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4EDC5" w14:textId="77777777" w:rsidR="00824184" w:rsidRDefault="00A04CA2">
      <w:pPr>
        <w:spacing w:after="0" w:line="259" w:lineRule="auto"/>
        <w:ind w:right="45"/>
        <w:jc w:val="center"/>
      </w:pPr>
      <w:r>
        <w:rPr>
          <w:b/>
          <w:sz w:val="28"/>
        </w:rPr>
        <w:t>SCOTT ORBIN</w:t>
      </w:r>
      <w:r>
        <w:rPr>
          <w:sz w:val="28"/>
        </w:rPr>
        <w:t xml:space="preserve"> </w:t>
      </w:r>
    </w:p>
    <w:p w14:paraId="5E724CA5" w14:textId="77777777" w:rsidR="00824184" w:rsidRDefault="00A04CA2">
      <w:pPr>
        <w:tabs>
          <w:tab w:val="right" w:pos="9986"/>
        </w:tabs>
        <w:ind w:left="0" w:firstLine="0"/>
        <w:jc w:val="left"/>
      </w:pPr>
      <w:r>
        <w:t xml:space="preserve">1927 W. Berteau Ave. </w:t>
      </w:r>
      <w:r>
        <w:tab/>
        <w:t xml:space="preserve">scott@scottorbin.com </w:t>
      </w:r>
    </w:p>
    <w:p w14:paraId="61F34AFA" w14:textId="77777777" w:rsidR="00824184" w:rsidRDefault="00A04CA2">
      <w:pPr>
        <w:tabs>
          <w:tab w:val="center" w:pos="4682"/>
          <w:tab w:val="right" w:pos="9986"/>
        </w:tabs>
        <w:ind w:left="0" w:firstLine="0"/>
        <w:jc w:val="left"/>
      </w:pPr>
      <w:r>
        <w:t xml:space="preserve">Chicago, IL 60613 </w:t>
      </w:r>
      <w:r>
        <w:tab/>
        <w:t xml:space="preserve">www.linkedin.com/in/scottorbin </w:t>
      </w:r>
      <w:r>
        <w:tab/>
        <w:t xml:space="preserve">847.452.5469 </w:t>
      </w:r>
    </w:p>
    <w:p w14:paraId="4D904E62" w14:textId="77777777" w:rsidR="00824184" w:rsidRDefault="00A04CA2">
      <w:pPr>
        <w:spacing w:after="44" w:line="259" w:lineRule="auto"/>
        <w:ind w:left="-29" w:firstLine="0"/>
        <w:jc w:val="left"/>
      </w:pPr>
      <w:r>
        <w:rPr>
          <w:noProof/>
          <w:sz w:val="22"/>
        </w:rPr>
        <mc:AlternateContent>
          <mc:Choice Requires="wpg">
            <w:drawing>
              <wp:inline distT="0" distB="0" distL="0" distR="0" wp14:anchorId="04ADF9FB" wp14:editId="215BC01E">
                <wp:extent cx="6347460" cy="6096"/>
                <wp:effectExtent l="0" t="0" r="0" b="0"/>
                <wp:docPr id="4986" name="Group 4986"/>
                <wp:cNvGraphicFramePr/>
                <a:graphic xmlns:a="http://schemas.openxmlformats.org/drawingml/2006/main">
                  <a:graphicData uri="http://schemas.microsoft.com/office/word/2010/wordprocessingGroup">
                    <wpg:wgp>
                      <wpg:cNvGrpSpPr/>
                      <wpg:grpSpPr>
                        <a:xfrm>
                          <a:off x="0" y="0"/>
                          <a:ext cx="6347460" cy="6096"/>
                          <a:chOff x="0" y="0"/>
                          <a:chExt cx="6347460" cy="6096"/>
                        </a:xfrm>
                      </wpg:grpSpPr>
                      <wps:wsp>
                        <wps:cNvPr id="6242" name="Shape 6242"/>
                        <wps:cNvSpPr/>
                        <wps:spPr>
                          <a:xfrm>
                            <a:off x="0" y="0"/>
                            <a:ext cx="6347460" cy="9144"/>
                          </a:xfrm>
                          <a:custGeom>
                            <a:avLst/>
                            <a:gdLst/>
                            <a:ahLst/>
                            <a:cxnLst/>
                            <a:rect l="0" t="0" r="0" b="0"/>
                            <a:pathLst>
                              <a:path w="6347460" h="9144">
                                <a:moveTo>
                                  <a:pt x="0" y="0"/>
                                </a:moveTo>
                                <a:lnTo>
                                  <a:pt x="6347460" y="0"/>
                                </a:lnTo>
                                <a:lnTo>
                                  <a:pt x="6347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86" style="width:499.8pt;height:0.47998pt;mso-position-horizontal-relative:char;mso-position-vertical-relative:line" coordsize="63474,60">
                <v:shape id="Shape 6243" style="position:absolute;width:63474;height:91;left:0;top:0;" coordsize="6347460,9144" path="m0,0l6347460,0l6347460,9144l0,9144l0,0">
                  <v:stroke weight="0pt" endcap="flat" joinstyle="miter" miterlimit="10" on="false" color="#000000" opacity="0"/>
                  <v:fill on="true" color="#000000"/>
                </v:shape>
              </v:group>
            </w:pict>
          </mc:Fallback>
        </mc:AlternateContent>
      </w:r>
    </w:p>
    <w:p w14:paraId="341BDF38" w14:textId="77777777" w:rsidR="00824184" w:rsidRPr="00A04CA2" w:rsidRDefault="00A04CA2">
      <w:pPr>
        <w:spacing w:after="43" w:line="259" w:lineRule="auto"/>
        <w:ind w:left="0" w:firstLine="0"/>
        <w:rPr>
          <w:sz w:val="10"/>
          <w:szCs w:val="10"/>
        </w:rPr>
      </w:pPr>
      <w:r>
        <w:t xml:space="preserve"> </w:t>
      </w:r>
      <w:r>
        <w:tab/>
        <w:t xml:space="preserve"> </w:t>
      </w:r>
    </w:p>
    <w:p w14:paraId="2C4F241D" w14:textId="77777777" w:rsidR="00824184" w:rsidRDefault="00A04CA2">
      <w:pPr>
        <w:spacing w:after="0" w:line="259" w:lineRule="auto"/>
        <w:ind w:right="53"/>
        <w:jc w:val="center"/>
      </w:pPr>
      <w:r>
        <w:rPr>
          <w:b/>
          <w:sz w:val="28"/>
        </w:rPr>
        <w:t xml:space="preserve">SUPPLY CHAIN / LOGISTICS MANAGEMENT </w:t>
      </w:r>
    </w:p>
    <w:p w14:paraId="60D2E177" w14:textId="77777777" w:rsidR="00A04CA2" w:rsidRPr="00A04CA2" w:rsidRDefault="00A04CA2" w:rsidP="00A04CA2">
      <w:pPr>
        <w:spacing w:after="93" w:line="259" w:lineRule="auto"/>
        <w:ind w:left="0" w:right="25" w:firstLine="0"/>
        <w:jc w:val="center"/>
        <w:rPr>
          <w:sz w:val="10"/>
          <w:szCs w:val="10"/>
        </w:rPr>
      </w:pPr>
      <w:r>
        <w:rPr>
          <w:sz w:val="10"/>
        </w:rPr>
        <w:t xml:space="preserve"> </w:t>
      </w:r>
    </w:p>
    <w:p w14:paraId="0CB9AAEC" w14:textId="4BC0E0AB" w:rsidR="00824184" w:rsidRDefault="00D550D4" w:rsidP="00A04CA2">
      <w:pPr>
        <w:spacing w:after="0"/>
        <w:ind w:right="38"/>
        <w:rPr>
          <w:sz w:val="10"/>
        </w:rPr>
      </w:pPr>
      <w:r w:rsidRPr="00D550D4">
        <w:t xml:space="preserve">Strategic transportation leader with deep expertise in CPG food manufacturing and multi-channel distribution. </w:t>
      </w:r>
      <w:r>
        <w:t xml:space="preserve"> </w:t>
      </w:r>
      <w:r w:rsidRPr="00D550D4">
        <w:t xml:space="preserve">Proven track record managing complex portfolios across ocean, intermodal, air, truckload, LTL, </w:t>
      </w:r>
      <w:r w:rsidR="00AA4ED3">
        <w:t xml:space="preserve">private fleet, </w:t>
      </w:r>
      <w:r w:rsidRPr="00D550D4">
        <w:t>rail and parcel modes.</w:t>
      </w:r>
      <w:r>
        <w:t xml:space="preserve"> </w:t>
      </w:r>
      <w:r w:rsidRPr="00D550D4">
        <w:t xml:space="preserve"> Collaborates with business and supply chain stakeholders to drive balanced performance across service, inventory and cost.</w:t>
      </w:r>
      <w:r w:rsidR="00A04CA2">
        <w:rPr>
          <w:sz w:val="10"/>
        </w:rPr>
        <w:t xml:space="preserve"> </w:t>
      </w:r>
    </w:p>
    <w:p w14:paraId="30A08FC1" w14:textId="77777777" w:rsidR="00D550D4" w:rsidRPr="00A04CA2" w:rsidRDefault="00D550D4" w:rsidP="00A04CA2">
      <w:pPr>
        <w:spacing w:after="0"/>
        <w:ind w:right="38"/>
        <w:rPr>
          <w:sz w:val="10"/>
          <w:szCs w:val="10"/>
        </w:rPr>
      </w:pPr>
    </w:p>
    <w:p w14:paraId="49DEE3C5" w14:textId="78BAEBE2" w:rsidR="00824184" w:rsidRDefault="00A04CA2">
      <w:pPr>
        <w:spacing w:after="0" w:line="259" w:lineRule="auto"/>
        <w:ind w:right="50"/>
        <w:jc w:val="center"/>
      </w:pPr>
      <w:r>
        <w:rPr>
          <w:b/>
        </w:rPr>
        <w:t xml:space="preserve">PROFESSIONAL EXPERIENCE </w:t>
      </w:r>
    </w:p>
    <w:p w14:paraId="2DCAAA1C" w14:textId="35F84519" w:rsidR="00824184" w:rsidRDefault="00A04CA2" w:rsidP="00A04CA2">
      <w:pPr>
        <w:spacing w:after="0" w:line="259" w:lineRule="auto"/>
        <w:ind w:left="0" w:right="25" w:firstLine="0"/>
        <w:jc w:val="center"/>
      </w:pPr>
      <w:r>
        <w:rPr>
          <w:sz w:val="10"/>
        </w:rPr>
        <w:t xml:space="preserve">  </w:t>
      </w:r>
    </w:p>
    <w:p w14:paraId="52ECC877" w14:textId="77777777" w:rsidR="00824184" w:rsidRDefault="00A04CA2">
      <w:pPr>
        <w:pStyle w:val="Heading1"/>
        <w:tabs>
          <w:tab w:val="right" w:pos="9986"/>
        </w:tabs>
        <w:ind w:left="-15" w:right="0" w:firstLine="0"/>
      </w:pPr>
      <w:r>
        <w:t>CAMPBELLS SOUP COMPANY</w:t>
      </w:r>
      <w:r>
        <w:rPr>
          <w:b w:val="0"/>
        </w:rPr>
        <w:t xml:space="preserve">, Camden, NJ </w:t>
      </w:r>
      <w:r>
        <w:rPr>
          <w:b w:val="0"/>
        </w:rPr>
        <w:tab/>
      </w:r>
      <w:r>
        <w:t xml:space="preserve"> 2021 to Present</w:t>
      </w:r>
      <w:r>
        <w:rPr>
          <w:b w:val="0"/>
        </w:rPr>
        <w:t xml:space="preserve"> </w:t>
      </w:r>
    </w:p>
    <w:p w14:paraId="28BCE852" w14:textId="5DD62D41" w:rsidR="00824184" w:rsidRDefault="00A04CA2" w:rsidP="0015746B">
      <w:pPr>
        <w:ind w:right="38"/>
      </w:pPr>
      <w:r>
        <w:rPr>
          <w:b/>
          <w:u w:val="single" w:color="000000"/>
        </w:rPr>
        <w:t>Director of Transportation</w:t>
      </w:r>
      <w:r>
        <w:rPr>
          <w:b/>
        </w:rPr>
        <w:t xml:space="preserve"> </w:t>
      </w:r>
      <w:r w:rsidR="0015746B" w:rsidRPr="0015746B">
        <w:t xml:space="preserve">Lead end-to-end transportation strategy and operations for all finished and non-finished goods, directing a high-performing function across inbound, interplant and outbound networks. </w:t>
      </w:r>
      <w:r w:rsidR="0015746B">
        <w:t xml:space="preserve"> </w:t>
      </w:r>
      <w:r w:rsidR="0015746B" w:rsidRPr="0015746B">
        <w:t>Accountable for delivering breakthrough cost savings and elevating customer service performance through strategic carrier partnerships and optimized network execution.</w:t>
      </w:r>
      <w:r>
        <w:t xml:space="preserve"> </w:t>
      </w:r>
    </w:p>
    <w:p w14:paraId="30172CCB" w14:textId="77777777" w:rsidR="005C1BDE" w:rsidRPr="005C1BDE" w:rsidRDefault="005C1BDE" w:rsidP="005C1BDE">
      <w:pPr>
        <w:numPr>
          <w:ilvl w:val="0"/>
          <w:numId w:val="1"/>
        </w:numPr>
        <w:spacing w:after="0"/>
        <w:ind w:right="38" w:hanging="360"/>
      </w:pPr>
      <w:r>
        <w:rPr>
          <w:bCs/>
        </w:rPr>
        <w:t>Spearheaded the transportation integration strategy of $2.7B corporate acquisition, incorporating a new supply chain network into established enterprise processes to capture immediate operational synergies.</w:t>
      </w:r>
    </w:p>
    <w:p w14:paraId="18484B0E" w14:textId="77777777" w:rsidR="005C1BDE" w:rsidRDefault="005C1BDE" w:rsidP="005C1BDE">
      <w:pPr>
        <w:numPr>
          <w:ilvl w:val="0"/>
          <w:numId w:val="1"/>
        </w:numPr>
        <w:spacing w:after="0"/>
        <w:ind w:right="38" w:hanging="360"/>
      </w:pPr>
      <w:r w:rsidRPr="0015746B">
        <w:t>Orchestrated a large-scale transition of transportation operations, successfully insourcing functions from a third-party managed service provider to establish a high-performing internal department.</w:t>
      </w:r>
    </w:p>
    <w:p w14:paraId="5781C0D2" w14:textId="77777777" w:rsidR="005C1BDE" w:rsidRPr="005C1BDE" w:rsidRDefault="005C1BDE" w:rsidP="005C1BDE">
      <w:pPr>
        <w:numPr>
          <w:ilvl w:val="0"/>
          <w:numId w:val="1"/>
        </w:numPr>
        <w:spacing w:after="0"/>
        <w:ind w:right="38" w:hanging="360"/>
      </w:pPr>
      <w:r w:rsidRPr="00D550D4">
        <w:t>Directed enterprise-wide, multi-modal RFP initiatives across all transportation sectors while simultaneously leading the evaluation and selection of TMS platforms</w:t>
      </w:r>
      <w:r>
        <w:t>, visibility tools and other critical logistics technologies as well as</w:t>
      </w:r>
      <w:r w:rsidRPr="00D550D4">
        <w:t xml:space="preserve"> managed service providers.</w:t>
      </w:r>
      <w:r w:rsidRPr="00D550D4">
        <w:rPr>
          <w:b/>
        </w:rPr>
        <w:t xml:space="preserve"> </w:t>
      </w:r>
    </w:p>
    <w:p w14:paraId="3F43CAE4" w14:textId="77777777" w:rsidR="005C1BDE" w:rsidRDefault="005C1BDE" w:rsidP="005C1BDE">
      <w:pPr>
        <w:numPr>
          <w:ilvl w:val="0"/>
          <w:numId w:val="1"/>
        </w:numPr>
        <w:spacing w:after="0"/>
        <w:ind w:right="38" w:hanging="360"/>
      </w:pPr>
      <w:r>
        <w:t>Established a robust KPI framework to provide visibility into cost and on-time metrics, driving data led continuous improvement across the network.</w:t>
      </w:r>
    </w:p>
    <w:p w14:paraId="72296AA7" w14:textId="18012CD7" w:rsidR="00824184" w:rsidRDefault="00A04CA2">
      <w:pPr>
        <w:numPr>
          <w:ilvl w:val="0"/>
          <w:numId w:val="1"/>
        </w:numPr>
        <w:ind w:right="38" w:hanging="360"/>
      </w:pPr>
      <w:r>
        <w:t xml:space="preserve">Architect and execute the transportation strategy plan, covering mode optimization, carrier sourcing and cost initiatives across the transportation network. </w:t>
      </w:r>
    </w:p>
    <w:p w14:paraId="01770180" w14:textId="77777777" w:rsidR="005C1BDE" w:rsidRDefault="005C1BDE" w:rsidP="005C1BDE">
      <w:pPr>
        <w:numPr>
          <w:ilvl w:val="0"/>
          <w:numId w:val="1"/>
        </w:numPr>
        <w:ind w:right="38" w:hanging="360"/>
      </w:pPr>
      <w:r>
        <w:t>Formalized a Supplier Relationship Management (SRM) framework to standardize performance expectations and increase accountability across the carrier base.</w:t>
      </w:r>
    </w:p>
    <w:p w14:paraId="4D81384E" w14:textId="77777777" w:rsidR="005C1BDE" w:rsidRDefault="005C1BDE" w:rsidP="005C1BDE">
      <w:pPr>
        <w:numPr>
          <w:ilvl w:val="0"/>
          <w:numId w:val="1"/>
        </w:numPr>
        <w:spacing w:after="0"/>
        <w:ind w:right="38" w:hanging="360"/>
      </w:pPr>
      <w:r>
        <w:t xml:space="preserve">Own delivery of core KPIs including cost per case, on-time performance, fill rate, routing guide compliance, CPU recovery and cost-to-serve metrics. </w:t>
      </w:r>
    </w:p>
    <w:p w14:paraId="2604B877" w14:textId="77777777" w:rsidR="00D550D4" w:rsidRDefault="00D550D4" w:rsidP="00D550D4">
      <w:pPr>
        <w:spacing w:after="0"/>
        <w:ind w:left="893" w:right="38" w:firstLine="0"/>
      </w:pPr>
    </w:p>
    <w:p w14:paraId="7689707A" w14:textId="77777777" w:rsidR="00824184" w:rsidRDefault="00A04CA2">
      <w:pPr>
        <w:pStyle w:val="Heading1"/>
        <w:tabs>
          <w:tab w:val="right" w:pos="9986"/>
        </w:tabs>
        <w:ind w:left="-15" w:right="0" w:firstLine="0"/>
      </w:pPr>
      <w:r>
        <w:t>KEHE DISTRIBUTORS</w:t>
      </w:r>
      <w:r>
        <w:rPr>
          <w:b w:val="0"/>
        </w:rPr>
        <w:t xml:space="preserve">, Naperville, IL </w:t>
      </w:r>
      <w:r>
        <w:rPr>
          <w:b w:val="0"/>
        </w:rPr>
        <w:tab/>
      </w:r>
      <w:r>
        <w:t xml:space="preserve"> 2018 to 2021</w:t>
      </w:r>
      <w:r>
        <w:rPr>
          <w:b w:val="0"/>
        </w:rPr>
        <w:t xml:space="preserve"> </w:t>
      </w:r>
    </w:p>
    <w:p w14:paraId="11ACEB43" w14:textId="40E652E8" w:rsidR="00824184" w:rsidRDefault="00A04CA2">
      <w:pPr>
        <w:ind w:right="38"/>
      </w:pPr>
      <w:r>
        <w:rPr>
          <w:b/>
          <w:u w:val="single" w:color="000000"/>
        </w:rPr>
        <w:t>Sr. Director Inbound Logistics</w:t>
      </w:r>
      <w:r>
        <w:rPr>
          <w:b/>
        </w:rPr>
        <w:t xml:space="preserve"> </w:t>
      </w:r>
      <w:r w:rsidR="005C1BDE" w:rsidRPr="005C1BDE">
        <w:t xml:space="preserve">Led the national inbound transportation function for a $6B fresh and natural food distributor, overseeing procurement, operations and financial performance.  </w:t>
      </w:r>
      <w:r w:rsidR="005C1BDE">
        <w:t xml:space="preserve"> </w:t>
      </w:r>
      <w:r w:rsidR="005C1BDE" w:rsidRPr="005C1BDE">
        <w:t>Accountable for a team of 45 professionals supporting 14 distribution centers and six cross-docks.  Focus on achieving budgeted transportation goals while maintaining high service levels for vendors and customers.</w:t>
      </w:r>
      <w:r>
        <w:t xml:space="preserve"> </w:t>
      </w:r>
    </w:p>
    <w:p w14:paraId="31CA3565" w14:textId="77777777" w:rsidR="00824184" w:rsidRDefault="00A04CA2">
      <w:pPr>
        <w:numPr>
          <w:ilvl w:val="0"/>
          <w:numId w:val="2"/>
        </w:numPr>
        <w:ind w:right="38" w:hanging="360"/>
      </w:pPr>
      <w:r>
        <w:t xml:space="preserve">Responsible for +$100MM annual commercial carrier budget, providing carrier capacity for $2.5B of purchase orders having inbound freight managed by KeHE transportation. </w:t>
      </w:r>
    </w:p>
    <w:p w14:paraId="356F252E" w14:textId="3F7AF602" w:rsidR="00824184" w:rsidRDefault="005C1BDE">
      <w:pPr>
        <w:numPr>
          <w:ilvl w:val="0"/>
          <w:numId w:val="2"/>
        </w:numPr>
        <w:ind w:right="38" w:hanging="360"/>
      </w:pPr>
      <w:r w:rsidRPr="005C1BDE">
        <w:t>Delivered $3MM in annual savings by leading competitive truckload and LTL RFPs while simultaneously optimizing the carrier base.</w:t>
      </w:r>
      <w:r w:rsidR="00A04CA2">
        <w:t xml:space="preserve"> </w:t>
      </w:r>
    </w:p>
    <w:p w14:paraId="0D1B0285" w14:textId="21621768" w:rsidR="0015746B" w:rsidRDefault="005C1BDE">
      <w:pPr>
        <w:numPr>
          <w:ilvl w:val="0"/>
          <w:numId w:val="2"/>
        </w:numPr>
        <w:ind w:right="38" w:hanging="360"/>
      </w:pPr>
      <w:r w:rsidRPr="005C1BDE">
        <w:t xml:space="preserve">Designed and implemented a </w:t>
      </w:r>
      <w:r>
        <w:t>dedicated</w:t>
      </w:r>
      <w:r w:rsidRPr="005C1BDE">
        <w:t xml:space="preserve"> reefer cross-dock network, specifically engineered to enhance cold-chain efficiency, reduce transit times, and ensure product integrity.</w:t>
      </w:r>
    </w:p>
    <w:p w14:paraId="30A1DD5C" w14:textId="17216D20" w:rsidR="00824184" w:rsidRDefault="00A04CA2" w:rsidP="00E55F9A">
      <w:pPr>
        <w:numPr>
          <w:ilvl w:val="0"/>
          <w:numId w:val="2"/>
        </w:numPr>
        <w:ind w:right="38" w:hanging="360"/>
      </w:pPr>
      <w:r>
        <w:t xml:space="preserve">Created KPIs to measure and track department performance </w:t>
      </w:r>
      <w:r w:rsidR="005C1BDE">
        <w:t xml:space="preserve">which were </w:t>
      </w:r>
      <w:r>
        <w:t>tracked through daily routines and rituals.</w:t>
      </w:r>
      <w:r w:rsidR="00E55F9A">
        <w:t xml:space="preserve">  </w:t>
      </w:r>
      <w:r>
        <w:t xml:space="preserve">Optimized processes which resulted in service improvement by 20%. </w:t>
      </w:r>
    </w:p>
    <w:p w14:paraId="31CF9CB3" w14:textId="2B6DE1F4" w:rsidR="00E55F9A" w:rsidRDefault="00E55F9A" w:rsidP="00E55F9A">
      <w:pPr>
        <w:numPr>
          <w:ilvl w:val="0"/>
          <w:numId w:val="2"/>
        </w:numPr>
        <w:ind w:right="38" w:hanging="360"/>
      </w:pPr>
      <w:r w:rsidRPr="00E55F9A">
        <w:t>Optimized the inbound freight network to utilize private fleet backhauls, significantly reducing empty miles and lowering secondary freight expenditures.</w:t>
      </w:r>
    </w:p>
    <w:p w14:paraId="4CB5D7E1" w14:textId="2146D919" w:rsidR="00824184" w:rsidRDefault="005C1BDE">
      <w:pPr>
        <w:numPr>
          <w:ilvl w:val="0"/>
          <w:numId w:val="2"/>
        </w:numPr>
        <w:ind w:right="38" w:hanging="360"/>
      </w:pPr>
      <w:r w:rsidRPr="005C1BDE">
        <w:t>Procured and implemented a new Transportation Management System (TMS), replacing legacy platforms to modernize the technology stack and streamline operations.</w:t>
      </w:r>
      <w:r w:rsidR="00A04CA2">
        <w:t xml:space="preserve"> </w:t>
      </w:r>
    </w:p>
    <w:p w14:paraId="7727BB2F" w14:textId="77777777" w:rsidR="00824184" w:rsidRDefault="00A04CA2">
      <w:pPr>
        <w:numPr>
          <w:ilvl w:val="0"/>
          <w:numId w:val="2"/>
        </w:numPr>
        <w:spacing w:after="0"/>
        <w:ind w:right="38" w:hanging="360"/>
      </w:pPr>
      <w:r>
        <w:lastRenderedPageBreak/>
        <w:t xml:space="preserve">Identified, designed and implemented transportation solutions to support supply chain initiatives (supplier direct to customer programs, LTL consolidation programs and cross-dock optimization, receiving prioritization). </w:t>
      </w:r>
    </w:p>
    <w:p w14:paraId="4A450238" w14:textId="77777777" w:rsidR="00824184" w:rsidRDefault="00A04CA2">
      <w:pPr>
        <w:spacing w:after="0" w:line="259" w:lineRule="auto"/>
        <w:ind w:left="0" w:firstLine="0"/>
        <w:jc w:val="left"/>
      </w:pPr>
      <w:r>
        <w:rPr>
          <w:b/>
        </w:rPr>
        <w:t xml:space="preserve"> </w:t>
      </w:r>
    </w:p>
    <w:p w14:paraId="5472F9D5" w14:textId="77777777" w:rsidR="00824184" w:rsidRDefault="00A04CA2">
      <w:pPr>
        <w:pStyle w:val="Heading1"/>
        <w:tabs>
          <w:tab w:val="right" w:pos="9986"/>
        </w:tabs>
        <w:ind w:left="-15" w:right="0" w:firstLine="0"/>
      </w:pPr>
      <w:r>
        <w:t>THE KRAFT HEINZ COMPANY</w:t>
      </w:r>
      <w:r>
        <w:rPr>
          <w:b w:val="0"/>
        </w:rPr>
        <w:t xml:space="preserve">, Chicago, IL </w:t>
      </w:r>
      <w:r>
        <w:rPr>
          <w:b w:val="0"/>
        </w:rPr>
        <w:tab/>
      </w:r>
      <w:r>
        <w:t xml:space="preserve"> 2016 to 2017</w:t>
      </w:r>
      <w:r>
        <w:rPr>
          <w:b w:val="0"/>
        </w:rPr>
        <w:t xml:space="preserve"> </w:t>
      </w:r>
    </w:p>
    <w:p w14:paraId="59E731E6" w14:textId="77777777" w:rsidR="00824184" w:rsidRDefault="00A04CA2">
      <w:pPr>
        <w:spacing w:after="0"/>
        <w:ind w:right="38"/>
      </w:pPr>
      <w:r>
        <w:rPr>
          <w:b/>
          <w:u w:val="single" w:color="000000"/>
        </w:rPr>
        <w:t>Group Lead (Director), Transportation Procurement</w:t>
      </w:r>
      <w:r>
        <w:rPr>
          <w:b/>
        </w:rPr>
        <w:t xml:space="preserve"> </w:t>
      </w:r>
      <w:r>
        <w:t xml:space="preserve">for domestic US transportation network supporting inbound raw materials and finished goods movements between suppliers, plants, external manufacturers, buffer warehouses, distribution centers and customer locations for $24B global food and beverage company. </w:t>
      </w:r>
    </w:p>
    <w:p w14:paraId="15723660" w14:textId="77777777" w:rsidR="00824184" w:rsidRDefault="00A04CA2">
      <w:pPr>
        <w:ind w:right="38"/>
      </w:pPr>
      <w:r>
        <w:t xml:space="preserve">Recruited to set strategic direction and planned, directed and controlled the purchase of domestic transportation services across $1B budget.  Led entire bid process from strategy development to final award.  Strategically developed the processes and negotiated/executed the necessary contracts to affect the most cost effective and timely flow of product from vendors to the distribution center and on to customers. </w:t>
      </w:r>
    </w:p>
    <w:p w14:paraId="599CB0FA" w14:textId="77777777" w:rsidR="00824184" w:rsidRDefault="00A04CA2">
      <w:pPr>
        <w:numPr>
          <w:ilvl w:val="0"/>
          <w:numId w:val="3"/>
        </w:numPr>
        <w:ind w:right="38" w:hanging="360"/>
      </w:pPr>
      <w:r>
        <w:t xml:space="preserve">Delivered $22MM in savings through annual truckload and intermodal RFP while also optimizing the carrier base and mode mix.  Implemented awards while maintaining KPI standards for service or capacity. </w:t>
      </w:r>
    </w:p>
    <w:p w14:paraId="6B3E582F" w14:textId="77777777" w:rsidR="00824184" w:rsidRDefault="00A04CA2">
      <w:pPr>
        <w:numPr>
          <w:ilvl w:val="0"/>
          <w:numId w:val="3"/>
        </w:numPr>
        <w:ind w:right="38" w:hanging="360"/>
      </w:pPr>
      <w:r>
        <w:t xml:space="preserve">Implemented LTL RFP which was completed prior to arrival that resulted in a complete turnover of the dry carrier network. </w:t>
      </w:r>
    </w:p>
    <w:p w14:paraId="51C9FC75" w14:textId="77777777" w:rsidR="00824184" w:rsidRDefault="00A04CA2">
      <w:pPr>
        <w:numPr>
          <w:ilvl w:val="0"/>
          <w:numId w:val="3"/>
        </w:numPr>
        <w:ind w:right="38" w:hanging="360"/>
      </w:pPr>
      <w:r>
        <w:t xml:space="preserve">Negotiated rail rates with Class I railroads for use with 250 car private frozen railcar fleet and railroad owned equipment. </w:t>
      </w:r>
    </w:p>
    <w:p w14:paraId="4CE6F83C" w14:textId="77777777" w:rsidR="00824184" w:rsidRDefault="00A04CA2">
      <w:pPr>
        <w:numPr>
          <w:ilvl w:val="0"/>
          <w:numId w:val="3"/>
        </w:numPr>
        <w:ind w:right="38" w:hanging="360"/>
      </w:pPr>
      <w:r>
        <w:t xml:space="preserve">Performed strategic assessment of $90MM CPU business through analysis of customer pickup costs, load and lane optimization.  Implemented $8MM savings initiative through updating of CPU policy and identifying customer consolidation opportunities. </w:t>
      </w:r>
    </w:p>
    <w:p w14:paraId="53CDE692" w14:textId="77777777" w:rsidR="00824184" w:rsidRDefault="00A04CA2">
      <w:pPr>
        <w:numPr>
          <w:ilvl w:val="0"/>
          <w:numId w:val="3"/>
        </w:numPr>
        <w:spacing w:after="0"/>
        <w:ind w:right="38" w:hanging="360"/>
      </w:pPr>
      <w:r>
        <w:t xml:space="preserve">Developed cost-reduction initiative that will result in over $1MM in LTL savings annually through mode optimization, shipment consolidation and multi-stop utilization. </w:t>
      </w:r>
    </w:p>
    <w:p w14:paraId="52B9BC1F" w14:textId="143EBAEE" w:rsidR="00824184" w:rsidRDefault="00A04CA2">
      <w:pPr>
        <w:spacing w:after="0" w:line="259" w:lineRule="auto"/>
        <w:ind w:left="0" w:firstLine="0"/>
        <w:jc w:val="left"/>
      </w:pPr>
      <w:r>
        <w:t xml:space="preserve"> </w:t>
      </w:r>
      <w:r>
        <w:rPr>
          <w:b/>
        </w:rPr>
        <w:t xml:space="preserve"> </w:t>
      </w:r>
    </w:p>
    <w:p w14:paraId="3A72E361" w14:textId="77777777" w:rsidR="00824184" w:rsidRDefault="00A04CA2">
      <w:pPr>
        <w:pStyle w:val="Heading1"/>
        <w:tabs>
          <w:tab w:val="right" w:pos="9986"/>
        </w:tabs>
        <w:ind w:left="-15" w:right="0" w:firstLine="0"/>
      </w:pPr>
      <w:r>
        <w:t>GROUPON</w:t>
      </w:r>
      <w:r>
        <w:rPr>
          <w:b w:val="0"/>
        </w:rPr>
        <w:t xml:space="preserve">, Chicago, IL </w:t>
      </w:r>
      <w:r>
        <w:rPr>
          <w:b w:val="0"/>
        </w:rPr>
        <w:tab/>
        <w:t xml:space="preserve"> </w:t>
      </w:r>
      <w:r>
        <w:t>2015 to 2016</w:t>
      </w:r>
      <w:r>
        <w:rPr>
          <w:b w:val="0"/>
        </w:rPr>
        <w:t xml:space="preserve"> </w:t>
      </w:r>
    </w:p>
    <w:p w14:paraId="6489CC37" w14:textId="77777777" w:rsidR="00824184" w:rsidRDefault="00A04CA2">
      <w:pPr>
        <w:ind w:right="38"/>
      </w:pPr>
      <w:r>
        <w:rPr>
          <w:b/>
          <w:u w:val="single" w:color="000000"/>
        </w:rPr>
        <w:t>Transportation &amp; Logistics Manager</w:t>
      </w:r>
      <w:r>
        <w:rPr>
          <w:b/>
        </w:rPr>
        <w:t xml:space="preserve"> </w:t>
      </w:r>
      <w:r>
        <w:t xml:space="preserve">for Groupon Goods e-commerce business with $1.7B in annual sales serviced out of five company-owned and third-party fulfillment centers.  Managed the transportation related operations for +$100MM small package spend as well as all inbound truckload and LTL. </w:t>
      </w:r>
    </w:p>
    <w:p w14:paraId="156C3ADE" w14:textId="77777777" w:rsidR="00824184" w:rsidRDefault="00A04CA2">
      <w:pPr>
        <w:numPr>
          <w:ilvl w:val="0"/>
          <w:numId w:val="4"/>
        </w:numPr>
        <w:ind w:right="38" w:hanging="360"/>
      </w:pPr>
      <w:r>
        <w:t xml:space="preserve">Oversaw day-to-day operations for inbound and outbound transportation logistics network-wide, including company’s facilities, 3PL partners, and drop-ship vendors. </w:t>
      </w:r>
    </w:p>
    <w:p w14:paraId="741B04CD" w14:textId="77777777" w:rsidR="00824184" w:rsidRDefault="00A04CA2">
      <w:pPr>
        <w:numPr>
          <w:ilvl w:val="0"/>
          <w:numId w:val="4"/>
        </w:numPr>
        <w:ind w:right="38" w:hanging="360"/>
      </w:pPr>
      <w:r>
        <w:t xml:space="preserve">Managed operational transition of exclusive parcel provider during peak fourth quarter with no negative impact to customer service level. </w:t>
      </w:r>
    </w:p>
    <w:p w14:paraId="4B94287B" w14:textId="77777777" w:rsidR="00824184" w:rsidRDefault="00A04CA2">
      <w:pPr>
        <w:numPr>
          <w:ilvl w:val="0"/>
          <w:numId w:val="4"/>
        </w:numPr>
        <w:ind w:right="38" w:hanging="360"/>
      </w:pPr>
      <w:r>
        <w:t xml:space="preserve">Worked closely with teams across supply chain functions (vendor management, warehouse operations, inventory management) to ensure product flows through the network with minimal impact to customer cycle time. </w:t>
      </w:r>
    </w:p>
    <w:p w14:paraId="0DE1C1D7" w14:textId="77777777" w:rsidR="00824184" w:rsidRDefault="00A04CA2">
      <w:pPr>
        <w:numPr>
          <w:ilvl w:val="0"/>
          <w:numId w:val="4"/>
        </w:numPr>
        <w:ind w:right="38" w:hanging="360"/>
      </w:pPr>
      <w:r>
        <w:t xml:space="preserve">Worked directly with vendors and carriers to troubleshoot issues and identify improvement opportunities. </w:t>
      </w:r>
    </w:p>
    <w:p w14:paraId="28D60FB3" w14:textId="77777777" w:rsidR="00824184" w:rsidRDefault="00A04CA2">
      <w:pPr>
        <w:numPr>
          <w:ilvl w:val="0"/>
          <w:numId w:val="4"/>
        </w:numPr>
        <w:ind w:right="38" w:hanging="360"/>
      </w:pPr>
      <w:r>
        <w:t xml:space="preserve">Created a direct import program which provided sourcing alternatives for the merchants and allowed visibility of the entire supply chain from Asia.  Resulted in +10% improvement in total landed cost. </w:t>
      </w:r>
    </w:p>
    <w:p w14:paraId="37252184" w14:textId="77777777" w:rsidR="00824184" w:rsidRDefault="00A04CA2">
      <w:pPr>
        <w:numPr>
          <w:ilvl w:val="0"/>
          <w:numId w:val="4"/>
        </w:numPr>
        <w:ind w:right="38" w:hanging="360"/>
      </w:pPr>
      <w:r>
        <w:t xml:space="preserve">Managed a team of transportation specialists to effectively diagnose and resolve transportation issues. </w:t>
      </w:r>
    </w:p>
    <w:p w14:paraId="2683967A" w14:textId="77777777" w:rsidR="00824184" w:rsidRDefault="00A04CA2">
      <w:pPr>
        <w:spacing w:after="0" w:line="259" w:lineRule="auto"/>
        <w:ind w:left="0" w:firstLine="0"/>
        <w:jc w:val="left"/>
      </w:pPr>
      <w:r>
        <w:rPr>
          <w:b/>
        </w:rPr>
        <w:t xml:space="preserve"> </w:t>
      </w:r>
    </w:p>
    <w:p w14:paraId="213091C6" w14:textId="77777777" w:rsidR="00824184" w:rsidRDefault="00A04CA2">
      <w:pPr>
        <w:pStyle w:val="Heading1"/>
        <w:tabs>
          <w:tab w:val="right" w:pos="9986"/>
        </w:tabs>
        <w:ind w:left="-15" w:right="0" w:firstLine="0"/>
      </w:pPr>
      <w:r>
        <w:t>TRUE VALUE COMPANY</w:t>
      </w:r>
      <w:r>
        <w:rPr>
          <w:b w:val="0"/>
        </w:rPr>
        <w:t xml:space="preserve">, Chicago, IL </w:t>
      </w:r>
      <w:r>
        <w:rPr>
          <w:b w:val="0"/>
        </w:rPr>
        <w:tab/>
      </w:r>
      <w:r>
        <w:t>2004 to 2015</w:t>
      </w:r>
      <w:r>
        <w:rPr>
          <w:b w:val="0"/>
        </w:rPr>
        <w:t xml:space="preserve"> </w:t>
      </w:r>
    </w:p>
    <w:p w14:paraId="5F552F65" w14:textId="77777777" w:rsidR="00824184" w:rsidRDefault="00A04CA2">
      <w:pPr>
        <w:spacing w:after="3" w:line="240" w:lineRule="auto"/>
        <w:ind w:left="-5"/>
        <w:jc w:val="left"/>
      </w:pPr>
      <w:r>
        <w:rPr>
          <w:b/>
          <w:u w:val="single" w:color="000000"/>
        </w:rPr>
        <w:t>Transportation Manager</w:t>
      </w:r>
      <w:r>
        <w:t xml:space="preserve"> (2006-2015) </w:t>
      </w:r>
      <w:r>
        <w:rPr>
          <w:rFonts w:ascii="Arial" w:eastAsia="Arial" w:hAnsi="Arial" w:cs="Arial"/>
          <w:sz w:val="20"/>
        </w:rPr>
        <w:t>Manage the business relationship with commercial transportation carriers (air, small package, LTL, truckload and intermodal) servicing inventory flows to and from vendors, regional distribution centers and stores. Provide sufficient economical carrier capacity for timely coverage of inbound purchase orders to fulfill store inventory replenishment needs. Manage analysts responsible for defining True Value control of inbound freight and establishing &amp; implementing freight pick-up allowances.</w:t>
      </w:r>
      <w:r>
        <w:t xml:space="preserve"> </w:t>
      </w:r>
    </w:p>
    <w:p w14:paraId="6208270E" w14:textId="77777777" w:rsidR="00824184" w:rsidRDefault="00A04CA2">
      <w:pPr>
        <w:spacing w:after="3" w:line="240" w:lineRule="auto"/>
        <w:ind w:left="-5"/>
        <w:jc w:val="left"/>
      </w:pPr>
      <w:r>
        <w:rPr>
          <w:b/>
          <w:u w:val="single" w:color="000000"/>
        </w:rPr>
        <w:t>Supply Chain Manager</w:t>
      </w:r>
      <w:r>
        <w:t xml:space="preserve"> (2006) </w:t>
      </w:r>
      <w:r>
        <w:rPr>
          <w:rFonts w:ascii="Arial" w:eastAsia="Arial" w:hAnsi="Arial" w:cs="Arial"/>
          <w:sz w:val="20"/>
        </w:rPr>
        <w:t>Served as the primary liaison between Logistics and internal and external project teams to establish strategy for assigned projects. Facilitated, managed, scheduled, coordinated, designed and tracked status of assigned projects.</w:t>
      </w:r>
      <w:r>
        <w:t xml:space="preserve"> </w:t>
      </w:r>
    </w:p>
    <w:p w14:paraId="6DCF3D78" w14:textId="77777777" w:rsidR="00824184" w:rsidRDefault="00A04CA2">
      <w:pPr>
        <w:spacing w:after="0"/>
        <w:ind w:right="38"/>
      </w:pPr>
      <w:r>
        <w:rPr>
          <w:b/>
          <w:u w:val="single" w:color="000000"/>
        </w:rPr>
        <w:t>Transportation Analyst</w:t>
      </w:r>
      <w:r>
        <w:rPr>
          <w:b/>
        </w:rPr>
        <w:t xml:space="preserve"> </w:t>
      </w:r>
      <w:r>
        <w:t>(2004-2006)</w:t>
      </w:r>
      <w:r>
        <w:rPr>
          <w:b/>
        </w:rPr>
        <w:t xml:space="preserve"> </w:t>
      </w:r>
      <w:r>
        <w:t xml:space="preserve">Worked with Merchandising, Logistics, DC’s, transportation service providers, carriers and vendors to ensure timely, cost-effective transportation of inbound vendor shipments. Also monitored and reported carrier performance. </w:t>
      </w:r>
    </w:p>
    <w:p w14:paraId="42760853" w14:textId="77777777" w:rsidR="00824184" w:rsidRDefault="00A04CA2">
      <w:pPr>
        <w:spacing w:after="0" w:line="259" w:lineRule="auto"/>
        <w:ind w:left="0" w:firstLine="0"/>
        <w:jc w:val="left"/>
      </w:pPr>
      <w:r>
        <w:t xml:space="preserve"> </w:t>
      </w:r>
    </w:p>
    <w:tbl>
      <w:tblPr>
        <w:tblStyle w:val="TableGrid"/>
        <w:tblW w:w="9986" w:type="dxa"/>
        <w:tblInd w:w="0" w:type="dxa"/>
        <w:tblLook w:val="04A0" w:firstRow="1" w:lastRow="0" w:firstColumn="1" w:lastColumn="0" w:noHBand="0" w:noVBand="1"/>
      </w:tblPr>
      <w:tblGrid>
        <w:gridCol w:w="8757"/>
        <w:gridCol w:w="1229"/>
      </w:tblGrid>
      <w:tr w:rsidR="00824184" w14:paraId="5C5EB06C" w14:textId="77777777">
        <w:trPr>
          <w:trHeight w:val="236"/>
        </w:trPr>
        <w:tc>
          <w:tcPr>
            <w:tcW w:w="8757" w:type="dxa"/>
            <w:tcBorders>
              <w:top w:val="nil"/>
              <w:left w:val="nil"/>
              <w:bottom w:val="nil"/>
              <w:right w:val="nil"/>
            </w:tcBorders>
          </w:tcPr>
          <w:p w14:paraId="452A2900" w14:textId="77777777" w:rsidR="00824184" w:rsidRDefault="00A04CA2">
            <w:pPr>
              <w:spacing w:after="0" w:line="259" w:lineRule="auto"/>
              <w:ind w:left="0" w:firstLine="0"/>
              <w:jc w:val="left"/>
            </w:pPr>
            <w:r>
              <w:rPr>
                <w:b/>
              </w:rPr>
              <w:t>LTD COMMODITIES</w:t>
            </w:r>
            <w:r>
              <w:t xml:space="preserve">, Bannockburn, IL Procurement &amp; Import Transportation Coordinator </w:t>
            </w:r>
          </w:p>
        </w:tc>
        <w:tc>
          <w:tcPr>
            <w:tcW w:w="1229" w:type="dxa"/>
            <w:tcBorders>
              <w:top w:val="nil"/>
              <w:left w:val="nil"/>
              <w:bottom w:val="nil"/>
              <w:right w:val="nil"/>
            </w:tcBorders>
          </w:tcPr>
          <w:p w14:paraId="7D73BE76" w14:textId="77777777" w:rsidR="00824184" w:rsidRDefault="00A04CA2">
            <w:pPr>
              <w:spacing w:after="0" w:line="259" w:lineRule="auto"/>
              <w:ind w:left="0" w:firstLine="0"/>
            </w:pPr>
            <w:r>
              <w:rPr>
                <w:b/>
              </w:rPr>
              <w:t xml:space="preserve"> 2002 to 2004</w:t>
            </w:r>
            <w:r>
              <w:t xml:space="preserve"> </w:t>
            </w:r>
          </w:p>
        </w:tc>
      </w:tr>
      <w:tr w:rsidR="00824184" w14:paraId="591DD245" w14:textId="77777777">
        <w:trPr>
          <w:trHeight w:val="257"/>
        </w:trPr>
        <w:tc>
          <w:tcPr>
            <w:tcW w:w="8757" w:type="dxa"/>
            <w:tcBorders>
              <w:top w:val="nil"/>
              <w:left w:val="nil"/>
              <w:bottom w:val="nil"/>
              <w:right w:val="nil"/>
            </w:tcBorders>
          </w:tcPr>
          <w:p w14:paraId="37A30D4E" w14:textId="77777777" w:rsidR="00824184" w:rsidRDefault="00A04CA2">
            <w:pPr>
              <w:spacing w:after="0" w:line="259" w:lineRule="auto"/>
              <w:ind w:left="0" w:firstLine="0"/>
              <w:jc w:val="left"/>
            </w:pPr>
            <w:r>
              <w:rPr>
                <w:b/>
              </w:rPr>
              <w:t>LINX LOGISTICS</w:t>
            </w:r>
            <w:r>
              <w:t xml:space="preserve">, Elk Grove Village, IL, Principal </w:t>
            </w:r>
          </w:p>
        </w:tc>
        <w:tc>
          <w:tcPr>
            <w:tcW w:w="1229" w:type="dxa"/>
            <w:tcBorders>
              <w:top w:val="nil"/>
              <w:left w:val="nil"/>
              <w:bottom w:val="nil"/>
              <w:right w:val="nil"/>
            </w:tcBorders>
          </w:tcPr>
          <w:p w14:paraId="05423CA9" w14:textId="77777777" w:rsidR="00824184" w:rsidRDefault="00A04CA2">
            <w:pPr>
              <w:spacing w:after="0" w:line="259" w:lineRule="auto"/>
              <w:ind w:left="48" w:firstLine="0"/>
            </w:pPr>
            <w:r>
              <w:rPr>
                <w:b/>
              </w:rPr>
              <w:t>1999 to 2002</w:t>
            </w:r>
            <w:r>
              <w:t xml:space="preserve"> </w:t>
            </w:r>
          </w:p>
        </w:tc>
      </w:tr>
      <w:tr w:rsidR="00824184" w14:paraId="07EB1056" w14:textId="77777777">
        <w:trPr>
          <w:trHeight w:val="236"/>
        </w:trPr>
        <w:tc>
          <w:tcPr>
            <w:tcW w:w="8757" w:type="dxa"/>
            <w:tcBorders>
              <w:top w:val="nil"/>
              <w:left w:val="nil"/>
              <w:bottom w:val="nil"/>
              <w:right w:val="nil"/>
            </w:tcBorders>
          </w:tcPr>
          <w:p w14:paraId="681887B7" w14:textId="77777777" w:rsidR="00824184" w:rsidRDefault="00A04CA2">
            <w:pPr>
              <w:spacing w:after="0" w:line="259" w:lineRule="auto"/>
              <w:ind w:left="0" w:firstLine="0"/>
              <w:jc w:val="left"/>
            </w:pPr>
            <w:r>
              <w:rPr>
                <w:b/>
              </w:rPr>
              <w:lastRenderedPageBreak/>
              <w:t>CEVA LOGISTICS</w:t>
            </w:r>
            <w:r>
              <w:t xml:space="preserve"> (formerly Eagle USA Airfreight), Bensenville, IL </w:t>
            </w:r>
          </w:p>
        </w:tc>
        <w:tc>
          <w:tcPr>
            <w:tcW w:w="1229" w:type="dxa"/>
            <w:tcBorders>
              <w:top w:val="nil"/>
              <w:left w:val="nil"/>
              <w:bottom w:val="nil"/>
              <w:right w:val="nil"/>
            </w:tcBorders>
          </w:tcPr>
          <w:p w14:paraId="101B71D7" w14:textId="77777777" w:rsidR="00824184" w:rsidRDefault="00A04CA2">
            <w:pPr>
              <w:spacing w:after="0" w:line="259" w:lineRule="auto"/>
              <w:ind w:left="48" w:firstLine="0"/>
            </w:pPr>
            <w:r>
              <w:rPr>
                <w:b/>
              </w:rPr>
              <w:t>1997 to 1999</w:t>
            </w:r>
            <w:r>
              <w:t xml:space="preserve"> </w:t>
            </w:r>
          </w:p>
        </w:tc>
      </w:tr>
    </w:tbl>
    <w:p w14:paraId="5FDE74CE" w14:textId="77777777" w:rsidR="00824184" w:rsidRDefault="00A04CA2">
      <w:pPr>
        <w:spacing w:after="0" w:line="259" w:lineRule="auto"/>
        <w:ind w:left="0" w:firstLine="0"/>
        <w:jc w:val="left"/>
      </w:pPr>
      <w:r>
        <w:t xml:space="preserve"> </w:t>
      </w:r>
    </w:p>
    <w:p w14:paraId="7433DA33" w14:textId="77777777" w:rsidR="00824184" w:rsidRDefault="00A04CA2">
      <w:pPr>
        <w:pStyle w:val="Heading1"/>
        <w:ind w:right="47"/>
        <w:jc w:val="center"/>
      </w:pPr>
      <w:r>
        <w:t xml:space="preserve">EDUCATION </w:t>
      </w:r>
    </w:p>
    <w:p w14:paraId="0446CECB" w14:textId="77777777" w:rsidR="00824184" w:rsidRPr="00A04CA2" w:rsidRDefault="00A04CA2">
      <w:pPr>
        <w:spacing w:after="95" w:line="259" w:lineRule="auto"/>
        <w:ind w:left="0" w:right="25" w:firstLine="0"/>
        <w:jc w:val="center"/>
        <w:rPr>
          <w:sz w:val="10"/>
          <w:szCs w:val="10"/>
        </w:rPr>
      </w:pPr>
      <w:r>
        <w:rPr>
          <w:sz w:val="10"/>
        </w:rPr>
        <w:t xml:space="preserve"> </w:t>
      </w:r>
    </w:p>
    <w:p w14:paraId="2B77E364" w14:textId="77777777" w:rsidR="00824184" w:rsidRDefault="00A04CA2">
      <w:pPr>
        <w:spacing w:after="0" w:line="259" w:lineRule="auto"/>
        <w:ind w:right="49"/>
        <w:jc w:val="center"/>
      </w:pPr>
      <w:r>
        <w:t xml:space="preserve">MBA, Olivet Nazarene University, Bourbonnais, IL, 2007 </w:t>
      </w:r>
    </w:p>
    <w:p w14:paraId="315B3C29" w14:textId="77777777" w:rsidR="00824184" w:rsidRDefault="00A04CA2">
      <w:pPr>
        <w:spacing w:after="0" w:line="259" w:lineRule="auto"/>
        <w:ind w:right="47"/>
        <w:jc w:val="center"/>
      </w:pPr>
      <w:r>
        <w:t xml:space="preserve">B.S., Business Administration, University of Missouri, Columbia, MO, 1997 </w:t>
      </w:r>
    </w:p>
    <w:p w14:paraId="141FB9A7" w14:textId="77777777" w:rsidR="00824184" w:rsidRDefault="00A04CA2">
      <w:pPr>
        <w:spacing w:after="0" w:line="259" w:lineRule="auto"/>
        <w:ind w:left="0" w:firstLine="0"/>
        <w:jc w:val="center"/>
      </w:pPr>
      <w:r>
        <w:t xml:space="preserve"> </w:t>
      </w:r>
    </w:p>
    <w:p w14:paraId="2021FD75" w14:textId="77777777" w:rsidR="00824184" w:rsidRDefault="00A04CA2">
      <w:pPr>
        <w:pStyle w:val="Heading1"/>
        <w:ind w:right="49"/>
        <w:jc w:val="center"/>
      </w:pPr>
      <w:r>
        <w:t xml:space="preserve">SPEAKING ENGAGEMENTS </w:t>
      </w:r>
    </w:p>
    <w:p w14:paraId="53053769" w14:textId="77777777" w:rsidR="00824184" w:rsidRPr="00A04CA2" w:rsidRDefault="00A04CA2">
      <w:pPr>
        <w:spacing w:after="95" w:line="259" w:lineRule="auto"/>
        <w:ind w:left="0" w:right="25" w:firstLine="0"/>
        <w:jc w:val="center"/>
        <w:rPr>
          <w:sz w:val="8"/>
          <w:szCs w:val="22"/>
        </w:rPr>
      </w:pPr>
      <w:r>
        <w:rPr>
          <w:sz w:val="10"/>
        </w:rPr>
        <w:t xml:space="preserve"> </w:t>
      </w:r>
    </w:p>
    <w:p w14:paraId="0A2BA30B" w14:textId="77777777" w:rsidR="00824184" w:rsidRDefault="00A04CA2">
      <w:pPr>
        <w:spacing w:after="0" w:line="259" w:lineRule="auto"/>
        <w:ind w:right="49"/>
        <w:jc w:val="center"/>
      </w:pPr>
      <w:r>
        <w:t xml:space="preserve">CSCMP EDGE, Council of Supply Chain Management Professionals </w:t>
      </w:r>
    </w:p>
    <w:p w14:paraId="471AA60D" w14:textId="77777777" w:rsidR="00824184" w:rsidRDefault="00A04CA2">
      <w:pPr>
        <w:spacing w:after="0" w:line="259" w:lineRule="auto"/>
        <w:ind w:right="47"/>
        <w:jc w:val="center"/>
      </w:pPr>
      <w:r>
        <w:t xml:space="preserve">JOC Inland Distribution, Journal of Commerce </w:t>
      </w:r>
    </w:p>
    <w:p w14:paraId="64611E62" w14:textId="77777777" w:rsidR="00824184" w:rsidRDefault="00A04CA2">
      <w:pPr>
        <w:spacing w:after="0" w:line="259" w:lineRule="auto"/>
        <w:ind w:right="49"/>
        <w:jc w:val="center"/>
      </w:pPr>
      <w:r>
        <w:t xml:space="preserve">DATCON, DAT </w:t>
      </w:r>
    </w:p>
    <w:p w14:paraId="75E717BE" w14:textId="288A5558" w:rsidR="00A04CA2" w:rsidRDefault="00A04CA2">
      <w:pPr>
        <w:spacing w:after="0" w:line="259" w:lineRule="auto"/>
        <w:ind w:right="49"/>
        <w:jc w:val="center"/>
      </w:pPr>
      <w:r>
        <w:t>FTR Conference</w:t>
      </w:r>
    </w:p>
    <w:p w14:paraId="20F86778" w14:textId="77777777" w:rsidR="00CB5AEB" w:rsidRPr="00A04CA2" w:rsidRDefault="00CB5AEB" w:rsidP="00CB5AEB">
      <w:pPr>
        <w:spacing w:after="95" w:line="259" w:lineRule="auto"/>
        <w:ind w:left="0" w:right="25" w:firstLine="0"/>
        <w:jc w:val="center"/>
        <w:rPr>
          <w:sz w:val="10"/>
          <w:szCs w:val="10"/>
        </w:rPr>
      </w:pPr>
    </w:p>
    <w:p w14:paraId="7025D05C" w14:textId="77777777" w:rsidR="00824184" w:rsidRDefault="00A04CA2">
      <w:pPr>
        <w:pStyle w:val="Heading1"/>
        <w:ind w:right="47"/>
        <w:jc w:val="center"/>
      </w:pPr>
      <w:r>
        <w:t xml:space="preserve">SKILLS </w:t>
      </w:r>
    </w:p>
    <w:p w14:paraId="2DB6185D" w14:textId="77777777" w:rsidR="00A04CA2" w:rsidRPr="00A04CA2" w:rsidRDefault="00A04CA2" w:rsidP="00A04CA2">
      <w:pPr>
        <w:rPr>
          <w:sz w:val="10"/>
          <w:szCs w:val="10"/>
        </w:rPr>
      </w:pPr>
    </w:p>
    <w:tbl>
      <w:tblPr>
        <w:tblStyle w:val="TableGrid"/>
        <w:tblW w:w="9623" w:type="dxa"/>
        <w:tblInd w:w="55" w:type="dxa"/>
        <w:tblCellMar>
          <w:top w:w="23" w:type="dxa"/>
        </w:tblCellMar>
        <w:tblLook w:val="04A0" w:firstRow="1" w:lastRow="0" w:firstColumn="1" w:lastColumn="0" w:noHBand="0" w:noVBand="1"/>
      </w:tblPr>
      <w:tblGrid>
        <w:gridCol w:w="984"/>
        <w:gridCol w:w="3193"/>
        <w:gridCol w:w="264"/>
        <w:gridCol w:w="360"/>
        <w:gridCol w:w="4822"/>
      </w:tblGrid>
      <w:tr w:rsidR="00A04CA2" w14:paraId="44A18DD5" w14:textId="77777777">
        <w:trPr>
          <w:trHeight w:val="263"/>
        </w:trPr>
        <w:tc>
          <w:tcPr>
            <w:tcW w:w="984" w:type="dxa"/>
            <w:tcBorders>
              <w:top w:val="nil"/>
              <w:left w:val="nil"/>
              <w:bottom w:val="nil"/>
              <w:right w:val="nil"/>
            </w:tcBorders>
          </w:tcPr>
          <w:p w14:paraId="01F83772" w14:textId="3D733AEA" w:rsidR="00A04CA2" w:rsidRDefault="00A04CA2" w:rsidP="00A04CA2">
            <w:pPr>
              <w:tabs>
                <w:tab w:val="center" w:pos="673"/>
              </w:tabs>
              <w:spacing w:after="0" w:line="259" w:lineRule="auto"/>
              <w:ind w:left="0" w:firstLine="0"/>
              <w:jc w:val="left"/>
            </w:pPr>
            <w:r>
              <w:rPr>
                <w:sz w:val="10"/>
              </w:rPr>
              <w:t xml:space="preserve"> </w:t>
            </w:r>
            <w:r>
              <w:t xml:space="preserve"> </w:t>
            </w:r>
            <w:r>
              <w:tab/>
            </w:r>
            <w:r>
              <w:rPr>
                <w:rFonts w:ascii="Segoe UI Symbol" w:eastAsia="Segoe UI Symbol" w:hAnsi="Segoe UI Symbol" w:cs="Segoe UI Symbol"/>
              </w:rPr>
              <w:t>•</w:t>
            </w:r>
            <w:r>
              <w:rPr>
                <w:rFonts w:ascii="Arial" w:eastAsia="Arial" w:hAnsi="Arial" w:cs="Arial"/>
              </w:rPr>
              <w:t xml:space="preserve"> </w:t>
            </w:r>
          </w:p>
        </w:tc>
        <w:tc>
          <w:tcPr>
            <w:tcW w:w="3193" w:type="dxa"/>
            <w:tcBorders>
              <w:top w:val="nil"/>
              <w:left w:val="nil"/>
              <w:bottom w:val="nil"/>
              <w:right w:val="nil"/>
            </w:tcBorders>
          </w:tcPr>
          <w:p w14:paraId="2A73B38F" w14:textId="63D6DCC2" w:rsidR="00A04CA2" w:rsidRDefault="00A04CA2" w:rsidP="00A04CA2">
            <w:pPr>
              <w:spacing w:after="0" w:line="259" w:lineRule="auto"/>
              <w:ind w:left="0" w:firstLine="0"/>
              <w:jc w:val="left"/>
            </w:pPr>
            <w:r>
              <w:t xml:space="preserve">Logistics Management </w:t>
            </w:r>
          </w:p>
        </w:tc>
        <w:tc>
          <w:tcPr>
            <w:tcW w:w="264" w:type="dxa"/>
            <w:tcBorders>
              <w:top w:val="nil"/>
              <w:left w:val="nil"/>
              <w:bottom w:val="nil"/>
              <w:right w:val="nil"/>
            </w:tcBorders>
          </w:tcPr>
          <w:p w14:paraId="33BC2FB2" w14:textId="7F3AE4E3" w:rsidR="00A04CA2" w:rsidRDefault="00A04CA2" w:rsidP="00A04CA2">
            <w:pPr>
              <w:spacing w:after="0" w:line="259" w:lineRule="auto"/>
              <w:ind w:left="0" w:firstLine="0"/>
              <w:jc w:val="left"/>
            </w:pPr>
            <w:r>
              <w:t xml:space="preserve"> </w:t>
            </w:r>
          </w:p>
        </w:tc>
        <w:tc>
          <w:tcPr>
            <w:tcW w:w="360" w:type="dxa"/>
            <w:tcBorders>
              <w:top w:val="nil"/>
              <w:left w:val="nil"/>
              <w:bottom w:val="nil"/>
              <w:right w:val="nil"/>
            </w:tcBorders>
          </w:tcPr>
          <w:p w14:paraId="557E99BA" w14:textId="116BCDE1" w:rsidR="00A04CA2" w:rsidRDefault="00A04CA2" w:rsidP="00A04CA2">
            <w:pPr>
              <w:spacing w:after="0" w:line="259" w:lineRule="auto"/>
              <w:ind w:left="0" w:firstLine="0"/>
              <w:jc w:val="left"/>
              <w:rPr>
                <w:rFonts w:ascii="Segoe UI Symbol" w:eastAsia="Segoe UI Symbol" w:hAnsi="Segoe UI Symbol" w:cs="Segoe UI Symbol"/>
              </w:rPr>
            </w:pPr>
            <w:r>
              <w:rPr>
                <w:rFonts w:ascii="Segoe UI Symbol" w:eastAsia="Segoe UI Symbol" w:hAnsi="Segoe UI Symbol" w:cs="Segoe UI Symbol"/>
              </w:rPr>
              <w:t>•</w:t>
            </w:r>
            <w:r>
              <w:rPr>
                <w:rFonts w:ascii="Arial" w:eastAsia="Arial" w:hAnsi="Arial" w:cs="Arial"/>
              </w:rPr>
              <w:t xml:space="preserve"> </w:t>
            </w:r>
          </w:p>
        </w:tc>
        <w:tc>
          <w:tcPr>
            <w:tcW w:w="4822" w:type="dxa"/>
            <w:tcBorders>
              <w:top w:val="nil"/>
              <w:left w:val="nil"/>
              <w:bottom w:val="nil"/>
              <w:right w:val="nil"/>
            </w:tcBorders>
          </w:tcPr>
          <w:p w14:paraId="74DC5B25" w14:textId="6003BE42" w:rsidR="00A04CA2" w:rsidRDefault="00A04CA2" w:rsidP="00A04CA2">
            <w:pPr>
              <w:spacing w:after="0" w:line="259" w:lineRule="auto"/>
              <w:ind w:left="0" w:firstLine="0"/>
              <w:jc w:val="left"/>
            </w:pPr>
            <w:r>
              <w:t xml:space="preserve">Transportation Strategy and Management </w:t>
            </w:r>
          </w:p>
        </w:tc>
      </w:tr>
      <w:tr w:rsidR="00A04CA2" w14:paraId="7CE39E45" w14:textId="77777777">
        <w:trPr>
          <w:trHeight w:val="263"/>
        </w:trPr>
        <w:tc>
          <w:tcPr>
            <w:tcW w:w="984" w:type="dxa"/>
            <w:tcBorders>
              <w:top w:val="nil"/>
              <w:left w:val="nil"/>
              <w:bottom w:val="nil"/>
              <w:right w:val="nil"/>
            </w:tcBorders>
          </w:tcPr>
          <w:p w14:paraId="2505807E" w14:textId="6D8CFE78" w:rsidR="00A04CA2" w:rsidRDefault="00A04CA2" w:rsidP="00A04CA2">
            <w:pPr>
              <w:tabs>
                <w:tab w:val="center" w:pos="673"/>
              </w:tabs>
              <w:spacing w:after="0" w:line="259" w:lineRule="auto"/>
              <w:ind w:left="0" w:firstLine="0"/>
              <w:jc w:val="left"/>
            </w:pPr>
            <w:r>
              <w:t xml:space="preserve"> </w:t>
            </w:r>
            <w:r>
              <w:tab/>
            </w:r>
            <w:r>
              <w:rPr>
                <w:rFonts w:ascii="Segoe UI Symbol" w:eastAsia="Segoe UI Symbol" w:hAnsi="Segoe UI Symbol" w:cs="Segoe UI Symbol"/>
              </w:rPr>
              <w:t>•</w:t>
            </w:r>
            <w:r>
              <w:rPr>
                <w:rFonts w:ascii="Arial" w:eastAsia="Arial" w:hAnsi="Arial" w:cs="Arial"/>
              </w:rPr>
              <w:t xml:space="preserve"> </w:t>
            </w:r>
          </w:p>
        </w:tc>
        <w:tc>
          <w:tcPr>
            <w:tcW w:w="3193" w:type="dxa"/>
            <w:tcBorders>
              <w:top w:val="nil"/>
              <w:left w:val="nil"/>
              <w:bottom w:val="nil"/>
              <w:right w:val="nil"/>
            </w:tcBorders>
          </w:tcPr>
          <w:p w14:paraId="5F1F31F2" w14:textId="272537B1" w:rsidR="00A04CA2" w:rsidRDefault="00A04CA2" w:rsidP="00A04CA2">
            <w:pPr>
              <w:spacing w:after="0" w:line="259" w:lineRule="auto"/>
              <w:ind w:left="0" w:firstLine="0"/>
              <w:jc w:val="left"/>
            </w:pPr>
            <w:r>
              <w:t xml:space="preserve">Consolidation Networks </w:t>
            </w:r>
          </w:p>
        </w:tc>
        <w:tc>
          <w:tcPr>
            <w:tcW w:w="264" w:type="dxa"/>
            <w:tcBorders>
              <w:top w:val="nil"/>
              <w:left w:val="nil"/>
              <w:bottom w:val="nil"/>
              <w:right w:val="nil"/>
            </w:tcBorders>
          </w:tcPr>
          <w:p w14:paraId="4ACBF864" w14:textId="0DD27881" w:rsidR="00A04CA2" w:rsidRDefault="00A04CA2" w:rsidP="00A04CA2">
            <w:pPr>
              <w:spacing w:after="0" w:line="259" w:lineRule="auto"/>
              <w:ind w:left="0" w:firstLine="0"/>
              <w:jc w:val="left"/>
            </w:pPr>
            <w:r>
              <w:t xml:space="preserve"> </w:t>
            </w:r>
          </w:p>
        </w:tc>
        <w:tc>
          <w:tcPr>
            <w:tcW w:w="360" w:type="dxa"/>
            <w:tcBorders>
              <w:top w:val="nil"/>
              <w:left w:val="nil"/>
              <w:bottom w:val="nil"/>
              <w:right w:val="nil"/>
            </w:tcBorders>
          </w:tcPr>
          <w:p w14:paraId="0E04E840" w14:textId="7F03B5E6" w:rsidR="00A04CA2" w:rsidRDefault="00A04CA2" w:rsidP="00A04C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4822" w:type="dxa"/>
            <w:tcBorders>
              <w:top w:val="nil"/>
              <w:left w:val="nil"/>
              <w:bottom w:val="nil"/>
              <w:right w:val="nil"/>
            </w:tcBorders>
          </w:tcPr>
          <w:p w14:paraId="6D4EA382" w14:textId="0848E00D" w:rsidR="00A04CA2" w:rsidRDefault="00A04CA2" w:rsidP="00A04CA2">
            <w:pPr>
              <w:spacing w:after="0" w:line="259" w:lineRule="auto"/>
              <w:ind w:left="0" w:firstLine="0"/>
              <w:jc w:val="left"/>
            </w:pPr>
            <w:r>
              <w:t xml:space="preserve">Procurement, Sourcing, Negotiations and Bidding </w:t>
            </w:r>
          </w:p>
        </w:tc>
      </w:tr>
      <w:tr w:rsidR="00A04CA2" w14:paraId="7CCE489E" w14:textId="77777777">
        <w:trPr>
          <w:trHeight w:val="277"/>
        </w:trPr>
        <w:tc>
          <w:tcPr>
            <w:tcW w:w="984" w:type="dxa"/>
            <w:tcBorders>
              <w:top w:val="nil"/>
              <w:left w:val="nil"/>
              <w:bottom w:val="nil"/>
              <w:right w:val="nil"/>
            </w:tcBorders>
          </w:tcPr>
          <w:p w14:paraId="433BBA92" w14:textId="77777777" w:rsidR="00A04CA2" w:rsidRDefault="00A04CA2" w:rsidP="00A04CA2">
            <w:pPr>
              <w:tabs>
                <w:tab w:val="center" w:pos="673"/>
              </w:tabs>
              <w:spacing w:after="0" w:line="259" w:lineRule="auto"/>
              <w:ind w:left="0" w:firstLine="0"/>
              <w:jc w:val="left"/>
            </w:pPr>
            <w:r>
              <w:t xml:space="preserve"> </w:t>
            </w:r>
            <w:r>
              <w:tab/>
            </w:r>
            <w:r>
              <w:rPr>
                <w:rFonts w:ascii="Segoe UI Symbol" w:eastAsia="Segoe UI Symbol" w:hAnsi="Segoe UI Symbol" w:cs="Segoe UI Symbol"/>
              </w:rPr>
              <w:t>•</w:t>
            </w:r>
            <w:r>
              <w:rPr>
                <w:rFonts w:ascii="Arial" w:eastAsia="Arial" w:hAnsi="Arial" w:cs="Arial"/>
              </w:rPr>
              <w:t xml:space="preserve"> </w:t>
            </w:r>
          </w:p>
        </w:tc>
        <w:tc>
          <w:tcPr>
            <w:tcW w:w="3193" w:type="dxa"/>
            <w:tcBorders>
              <w:top w:val="nil"/>
              <w:left w:val="nil"/>
              <w:bottom w:val="nil"/>
              <w:right w:val="nil"/>
            </w:tcBorders>
          </w:tcPr>
          <w:p w14:paraId="65715678" w14:textId="77777777" w:rsidR="00A04CA2" w:rsidRDefault="00A04CA2" w:rsidP="00A04CA2">
            <w:pPr>
              <w:spacing w:after="0" w:line="259" w:lineRule="auto"/>
              <w:ind w:left="0" w:firstLine="0"/>
              <w:jc w:val="left"/>
            </w:pPr>
            <w:r>
              <w:t xml:space="preserve">Logistics Analysis </w:t>
            </w:r>
          </w:p>
        </w:tc>
        <w:tc>
          <w:tcPr>
            <w:tcW w:w="264" w:type="dxa"/>
            <w:tcBorders>
              <w:top w:val="nil"/>
              <w:left w:val="nil"/>
              <w:bottom w:val="nil"/>
              <w:right w:val="nil"/>
            </w:tcBorders>
          </w:tcPr>
          <w:p w14:paraId="480F14DB" w14:textId="77777777" w:rsidR="00A04CA2" w:rsidRDefault="00A04CA2" w:rsidP="00A04CA2">
            <w:pPr>
              <w:spacing w:after="0" w:line="259" w:lineRule="auto"/>
              <w:ind w:left="0" w:firstLine="0"/>
              <w:jc w:val="left"/>
            </w:pPr>
            <w:r>
              <w:t xml:space="preserve"> </w:t>
            </w:r>
          </w:p>
        </w:tc>
        <w:tc>
          <w:tcPr>
            <w:tcW w:w="360" w:type="dxa"/>
            <w:tcBorders>
              <w:top w:val="nil"/>
              <w:left w:val="nil"/>
              <w:bottom w:val="nil"/>
              <w:right w:val="nil"/>
            </w:tcBorders>
          </w:tcPr>
          <w:p w14:paraId="059FF88B" w14:textId="77777777" w:rsidR="00A04CA2" w:rsidRDefault="00A04CA2" w:rsidP="00A04C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4822" w:type="dxa"/>
            <w:tcBorders>
              <w:top w:val="nil"/>
              <w:left w:val="nil"/>
              <w:bottom w:val="nil"/>
              <w:right w:val="nil"/>
            </w:tcBorders>
          </w:tcPr>
          <w:p w14:paraId="650E9DF2" w14:textId="77777777" w:rsidR="00A04CA2" w:rsidRDefault="00A04CA2" w:rsidP="00A04CA2">
            <w:pPr>
              <w:spacing w:after="0" w:line="259" w:lineRule="auto"/>
              <w:ind w:left="0" w:firstLine="0"/>
              <w:jc w:val="left"/>
            </w:pPr>
            <w:r>
              <w:t xml:space="preserve">Project Management </w:t>
            </w:r>
          </w:p>
        </w:tc>
      </w:tr>
      <w:tr w:rsidR="00A04CA2" w14:paraId="279B95A6" w14:textId="77777777">
        <w:trPr>
          <w:trHeight w:val="277"/>
        </w:trPr>
        <w:tc>
          <w:tcPr>
            <w:tcW w:w="984" w:type="dxa"/>
            <w:tcBorders>
              <w:top w:val="nil"/>
              <w:left w:val="nil"/>
              <w:bottom w:val="nil"/>
              <w:right w:val="nil"/>
            </w:tcBorders>
          </w:tcPr>
          <w:p w14:paraId="10C4D155" w14:textId="77777777" w:rsidR="00A04CA2" w:rsidRDefault="00A04CA2" w:rsidP="00A04CA2">
            <w:pPr>
              <w:tabs>
                <w:tab w:val="center" w:pos="673"/>
              </w:tabs>
              <w:spacing w:after="0" w:line="259" w:lineRule="auto"/>
              <w:ind w:left="0" w:firstLine="0"/>
              <w:jc w:val="left"/>
            </w:pPr>
            <w:r>
              <w:t xml:space="preserve"> </w:t>
            </w:r>
            <w:r>
              <w:tab/>
            </w:r>
            <w:r>
              <w:rPr>
                <w:rFonts w:ascii="Segoe UI Symbol" w:eastAsia="Segoe UI Symbol" w:hAnsi="Segoe UI Symbol" w:cs="Segoe UI Symbol"/>
              </w:rPr>
              <w:t>•</w:t>
            </w:r>
            <w:r>
              <w:rPr>
                <w:rFonts w:ascii="Arial" w:eastAsia="Arial" w:hAnsi="Arial" w:cs="Arial"/>
              </w:rPr>
              <w:t xml:space="preserve"> </w:t>
            </w:r>
          </w:p>
        </w:tc>
        <w:tc>
          <w:tcPr>
            <w:tcW w:w="3193" w:type="dxa"/>
            <w:tcBorders>
              <w:top w:val="nil"/>
              <w:left w:val="nil"/>
              <w:bottom w:val="nil"/>
              <w:right w:val="nil"/>
            </w:tcBorders>
          </w:tcPr>
          <w:p w14:paraId="699F6E23" w14:textId="77777777" w:rsidR="00A04CA2" w:rsidRDefault="00A04CA2" w:rsidP="00A04CA2">
            <w:pPr>
              <w:spacing w:after="0" w:line="259" w:lineRule="auto"/>
              <w:ind w:left="0" w:firstLine="0"/>
              <w:jc w:val="left"/>
            </w:pPr>
            <w:r>
              <w:t xml:space="preserve">Dedicated and Private Fleet </w:t>
            </w:r>
          </w:p>
        </w:tc>
        <w:tc>
          <w:tcPr>
            <w:tcW w:w="264" w:type="dxa"/>
            <w:tcBorders>
              <w:top w:val="nil"/>
              <w:left w:val="nil"/>
              <w:bottom w:val="nil"/>
              <w:right w:val="nil"/>
            </w:tcBorders>
          </w:tcPr>
          <w:p w14:paraId="245120C3" w14:textId="77777777" w:rsidR="00A04CA2" w:rsidRDefault="00A04CA2" w:rsidP="00A04CA2">
            <w:pPr>
              <w:spacing w:after="0" w:line="259" w:lineRule="auto"/>
              <w:ind w:left="0" w:firstLine="0"/>
              <w:jc w:val="left"/>
            </w:pPr>
            <w:r>
              <w:t xml:space="preserve"> </w:t>
            </w:r>
          </w:p>
        </w:tc>
        <w:tc>
          <w:tcPr>
            <w:tcW w:w="360" w:type="dxa"/>
            <w:tcBorders>
              <w:top w:val="nil"/>
              <w:left w:val="nil"/>
              <w:bottom w:val="nil"/>
              <w:right w:val="nil"/>
            </w:tcBorders>
          </w:tcPr>
          <w:p w14:paraId="5762AFD5" w14:textId="77777777" w:rsidR="00A04CA2" w:rsidRDefault="00A04CA2" w:rsidP="00A04C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4822" w:type="dxa"/>
            <w:tcBorders>
              <w:top w:val="nil"/>
              <w:left w:val="nil"/>
              <w:bottom w:val="nil"/>
              <w:right w:val="nil"/>
            </w:tcBorders>
          </w:tcPr>
          <w:p w14:paraId="000053CD" w14:textId="77777777" w:rsidR="00A04CA2" w:rsidRDefault="00A04CA2" w:rsidP="00A04CA2">
            <w:pPr>
              <w:spacing w:after="0" w:line="259" w:lineRule="auto"/>
              <w:ind w:left="0" w:firstLine="0"/>
              <w:jc w:val="left"/>
            </w:pPr>
            <w:r>
              <w:t xml:space="preserve">Third-Party Logistics Operations Management </w:t>
            </w:r>
          </w:p>
        </w:tc>
      </w:tr>
      <w:tr w:rsidR="00A04CA2" w14:paraId="002EA370" w14:textId="77777777">
        <w:trPr>
          <w:trHeight w:val="283"/>
        </w:trPr>
        <w:tc>
          <w:tcPr>
            <w:tcW w:w="984" w:type="dxa"/>
            <w:tcBorders>
              <w:top w:val="nil"/>
              <w:left w:val="nil"/>
              <w:bottom w:val="nil"/>
              <w:right w:val="nil"/>
            </w:tcBorders>
          </w:tcPr>
          <w:p w14:paraId="16C8C14C" w14:textId="77777777" w:rsidR="00A04CA2" w:rsidRDefault="00A04CA2" w:rsidP="00A04CA2">
            <w:pPr>
              <w:tabs>
                <w:tab w:val="center" w:pos="673"/>
              </w:tabs>
              <w:spacing w:after="0" w:line="259" w:lineRule="auto"/>
              <w:ind w:left="0" w:firstLine="0"/>
              <w:jc w:val="left"/>
            </w:pPr>
            <w:r>
              <w:t xml:space="preserve"> </w:t>
            </w:r>
            <w:r>
              <w:tab/>
            </w:r>
            <w:r>
              <w:rPr>
                <w:rFonts w:ascii="Segoe UI Symbol" w:eastAsia="Segoe UI Symbol" w:hAnsi="Segoe UI Symbol" w:cs="Segoe UI Symbol"/>
              </w:rPr>
              <w:t>•</w:t>
            </w:r>
            <w:r>
              <w:rPr>
                <w:rFonts w:ascii="Arial" w:eastAsia="Arial" w:hAnsi="Arial" w:cs="Arial"/>
              </w:rPr>
              <w:t xml:space="preserve"> </w:t>
            </w:r>
          </w:p>
        </w:tc>
        <w:tc>
          <w:tcPr>
            <w:tcW w:w="3193" w:type="dxa"/>
            <w:tcBorders>
              <w:top w:val="nil"/>
              <w:left w:val="nil"/>
              <w:bottom w:val="nil"/>
              <w:right w:val="nil"/>
            </w:tcBorders>
          </w:tcPr>
          <w:p w14:paraId="2EAC4685" w14:textId="77777777" w:rsidR="00A04CA2" w:rsidRDefault="00A04CA2" w:rsidP="00A04CA2">
            <w:pPr>
              <w:spacing w:after="0" w:line="259" w:lineRule="auto"/>
              <w:ind w:left="0" w:firstLine="0"/>
              <w:jc w:val="left"/>
            </w:pPr>
            <w:r>
              <w:t xml:space="preserve">Cost Management </w:t>
            </w:r>
          </w:p>
        </w:tc>
        <w:tc>
          <w:tcPr>
            <w:tcW w:w="264" w:type="dxa"/>
            <w:tcBorders>
              <w:top w:val="nil"/>
              <w:left w:val="nil"/>
              <w:bottom w:val="nil"/>
              <w:right w:val="nil"/>
            </w:tcBorders>
          </w:tcPr>
          <w:p w14:paraId="221A21DA" w14:textId="77777777" w:rsidR="00A04CA2" w:rsidRDefault="00A04CA2" w:rsidP="00A04CA2">
            <w:pPr>
              <w:spacing w:after="0" w:line="259" w:lineRule="auto"/>
              <w:ind w:left="0" w:firstLine="0"/>
              <w:jc w:val="left"/>
            </w:pPr>
            <w:r>
              <w:t xml:space="preserve"> </w:t>
            </w:r>
          </w:p>
        </w:tc>
        <w:tc>
          <w:tcPr>
            <w:tcW w:w="360" w:type="dxa"/>
            <w:tcBorders>
              <w:top w:val="nil"/>
              <w:left w:val="nil"/>
              <w:bottom w:val="nil"/>
              <w:right w:val="nil"/>
            </w:tcBorders>
          </w:tcPr>
          <w:p w14:paraId="5F917140" w14:textId="77777777" w:rsidR="00A04CA2" w:rsidRDefault="00A04CA2" w:rsidP="00A04C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4822" w:type="dxa"/>
            <w:tcBorders>
              <w:top w:val="nil"/>
              <w:left w:val="nil"/>
              <w:bottom w:val="nil"/>
              <w:right w:val="nil"/>
            </w:tcBorders>
          </w:tcPr>
          <w:p w14:paraId="69B281E8" w14:textId="77777777" w:rsidR="00A04CA2" w:rsidRDefault="00A04CA2" w:rsidP="00A04CA2">
            <w:pPr>
              <w:spacing w:after="0" w:line="259" w:lineRule="auto"/>
              <w:ind w:left="0" w:firstLine="0"/>
            </w:pPr>
            <w:r>
              <w:t xml:space="preserve">Outsourcing Managed Services and Third-Party Logistics </w:t>
            </w:r>
          </w:p>
        </w:tc>
      </w:tr>
      <w:tr w:rsidR="00A04CA2" w14:paraId="24F8408F" w14:textId="77777777">
        <w:trPr>
          <w:trHeight w:val="288"/>
        </w:trPr>
        <w:tc>
          <w:tcPr>
            <w:tcW w:w="984" w:type="dxa"/>
            <w:tcBorders>
              <w:top w:val="nil"/>
              <w:left w:val="nil"/>
              <w:bottom w:val="nil"/>
              <w:right w:val="nil"/>
            </w:tcBorders>
          </w:tcPr>
          <w:p w14:paraId="1840A05C" w14:textId="77777777" w:rsidR="00A04CA2" w:rsidRDefault="00A04CA2" w:rsidP="00A04CA2">
            <w:pPr>
              <w:tabs>
                <w:tab w:val="center" w:pos="673"/>
              </w:tabs>
              <w:spacing w:after="0" w:line="259" w:lineRule="auto"/>
              <w:ind w:left="0" w:firstLine="0"/>
              <w:jc w:val="left"/>
            </w:pPr>
            <w:r>
              <w:t xml:space="preserve"> </w:t>
            </w:r>
            <w:r>
              <w:tab/>
            </w:r>
            <w:r>
              <w:rPr>
                <w:rFonts w:ascii="Segoe UI Symbol" w:eastAsia="Segoe UI Symbol" w:hAnsi="Segoe UI Symbol" w:cs="Segoe UI Symbol"/>
              </w:rPr>
              <w:t>•</w:t>
            </w:r>
            <w:r>
              <w:rPr>
                <w:rFonts w:ascii="Arial" w:eastAsia="Arial" w:hAnsi="Arial" w:cs="Arial"/>
              </w:rPr>
              <w:t xml:space="preserve"> </w:t>
            </w:r>
          </w:p>
        </w:tc>
        <w:tc>
          <w:tcPr>
            <w:tcW w:w="3193" w:type="dxa"/>
            <w:tcBorders>
              <w:top w:val="nil"/>
              <w:left w:val="nil"/>
              <w:bottom w:val="nil"/>
              <w:right w:val="nil"/>
            </w:tcBorders>
          </w:tcPr>
          <w:p w14:paraId="0254A465" w14:textId="77777777" w:rsidR="00A04CA2" w:rsidRDefault="00A04CA2" w:rsidP="00A04CA2">
            <w:pPr>
              <w:spacing w:after="0" w:line="259" w:lineRule="auto"/>
              <w:ind w:left="0" w:firstLine="0"/>
              <w:jc w:val="left"/>
            </w:pPr>
            <w:r>
              <w:t xml:space="preserve">Contract Negotiations </w:t>
            </w:r>
          </w:p>
        </w:tc>
        <w:tc>
          <w:tcPr>
            <w:tcW w:w="264" w:type="dxa"/>
            <w:tcBorders>
              <w:top w:val="nil"/>
              <w:left w:val="nil"/>
              <w:bottom w:val="nil"/>
              <w:right w:val="nil"/>
            </w:tcBorders>
          </w:tcPr>
          <w:p w14:paraId="043376AA" w14:textId="77777777" w:rsidR="00A04CA2" w:rsidRDefault="00A04CA2" w:rsidP="00A04CA2">
            <w:pPr>
              <w:spacing w:after="0" w:line="259" w:lineRule="auto"/>
              <w:ind w:left="0" w:firstLine="0"/>
              <w:jc w:val="left"/>
            </w:pPr>
            <w:r>
              <w:t xml:space="preserve"> </w:t>
            </w:r>
          </w:p>
        </w:tc>
        <w:tc>
          <w:tcPr>
            <w:tcW w:w="360" w:type="dxa"/>
            <w:tcBorders>
              <w:top w:val="nil"/>
              <w:left w:val="nil"/>
              <w:bottom w:val="nil"/>
              <w:right w:val="nil"/>
            </w:tcBorders>
          </w:tcPr>
          <w:p w14:paraId="455C17BB" w14:textId="77777777" w:rsidR="00A04CA2" w:rsidRDefault="00A04CA2" w:rsidP="00A04C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4822" w:type="dxa"/>
            <w:tcBorders>
              <w:top w:val="nil"/>
              <w:left w:val="nil"/>
              <w:bottom w:val="nil"/>
              <w:right w:val="nil"/>
            </w:tcBorders>
          </w:tcPr>
          <w:p w14:paraId="790737E5" w14:textId="77777777" w:rsidR="00A04CA2" w:rsidRDefault="00A04CA2" w:rsidP="00A04CA2">
            <w:pPr>
              <w:spacing w:after="0" w:line="259" w:lineRule="auto"/>
              <w:ind w:left="0" w:firstLine="0"/>
              <w:jc w:val="left"/>
            </w:pPr>
            <w:r>
              <w:t xml:space="preserve">Logistics and Supply Chain Management Procurement </w:t>
            </w:r>
          </w:p>
        </w:tc>
      </w:tr>
      <w:tr w:rsidR="00A04CA2" w14:paraId="0435389D" w14:textId="77777777">
        <w:trPr>
          <w:trHeight w:val="287"/>
        </w:trPr>
        <w:tc>
          <w:tcPr>
            <w:tcW w:w="984" w:type="dxa"/>
            <w:tcBorders>
              <w:top w:val="nil"/>
              <w:left w:val="nil"/>
              <w:bottom w:val="nil"/>
              <w:right w:val="nil"/>
            </w:tcBorders>
          </w:tcPr>
          <w:p w14:paraId="62D164DF" w14:textId="77777777" w:rsidR="00A04CA2" w:rsidRDefault="00A04CA2" w:rsidP="00A04CA2">
            <w:pPr>
              <w:tabs>
                <w:tab w:val="center" w:pos="673"/>
              </w:tabs>
              <w:spacing w:after="0" w:line="259" w:lineRule="auto"/>
              <w:ind w:left="0" w:firstLine="0"/>
              <w:jc w:val="left"/>
            </w:pPr>
            <w:r>
              <w:t xml:space="preserve"> </w:t>
            </w:r>
            <w:r>
              <w:tab/>
            </w:r>
            <w:r>
              <w:rPr>
                <w:rFonts w:ascii="Segoe UI Symbol" w:eastAsia="Segoe UI Symbol" w:hAnsi="Segoe UI Symbol" w:cs="Segoe UI Symbol"/>
              </w:rPr>
              <w:t>•</w:t>
            </w:r>
            <w:r>
              <w:rPr>
                <w:rFonts w:ascii="Arial" w:eastAsia="Arial" w:hAnsi="Arial" w:cs="Arial"/>
              </w:rPr>
              <w:t xml:space="preserve"> </w:t>
            </w:r>
          </w:p>
        </w:tc>
        <w:tc>
          <w:tcPr>
            <w:tcW w:w="3193" w:type="dxa"/>
            <w:tcBorders>
              <w:top w:val="nil"/>
              <w:left w:val="nil"/>
              <w:bottom w:val="nil"/>
              <w:right w:val="nil"/>
            </w:tcBorders>
          </w:tcPr>
          <w:p w14:paraId="16179E53" w14:textId="77777777" w:rsidR="00A04CA2" w:rsidRDefault="00A04CA2" w:rsidP="00A04CA2">
            <w:pPr>
              <w:spacing w:after="0" w:line="259" w:lineRule="auto"/>
              <w:ind w:left="0" w:firstLine="0"/>
              <w:jc w:val="left"/>
            </w:pPr>
            <w:r>
              <w:t xml:space="preserve">Network Optimization </w:t>
            </w:r>
          </w:p>
        </w:tc>
        <w:tc>
          <w:tcPr>
            <w:tcW w:w="264" w:type="dxa"/>
            <w:tcBorders>
              <w:top w:val="nil"/>
              <w:left w:val="nil"/>
              <w:bottom w:val="nil"/>
              <w:right w:val="nil"/>
            </w:tcBorders>
          </w:tcPr>
          <w:p w14:paraId="23218B6E" w14:textId="77777777" w:rsidR="00A04CA2" w:rsidRDefault="00A04CA2" w:rsidP="00A04CA2">
            <w:pPr>
              <w:spacing w:after="0" w:line="259" w:lineRule="auto"/>
              <w:ind w:left="0" w:firstLine="0"/>
              <w:jc w:val="left"/>
            </w:pPr>
            <w:r>
              <w:t xml:space="preserve"> </w:t>
            </w:r>
          </w:p>
        </w:tc>
        <w:tc>
          <w:tcPr>
            <w:tcW w:w="360" w:type="dxa"/>
            <w:tcBorders>
              <w:top w:val="nil"/>
              <w:left w:val="nil"/>
              <w:bottom w:val="nil"/>
              <w:right w:val="nil"/>
            </w:tcBorders>
          </w:tcPr>
          <w:p w14:paraId="58EEB40E" w14:textId="77777777" w:rsidR="00A04CA2" w:rsidRDefault="00A04CA2" w:rsidP="00A04C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4822" w:type="dxa"/>
            <w:tcBorders>
              <w:top w:val="nil"/>
              <w:left w:val="nil"/>
              <w:bottom w:val="nil"/>
              <w:right w:val="nil"/>
            </w:tcBorders>
          </w:tcPr>
          <w:p w14:paraId="587E66A9" w14:textId="77777777" w:rsidR="00A04CA2" w:rsidRDefault="00A04CA2" w:rsidP="00A04CA2">
            <w:pPr>
              <w:spacing w:after="0" w:line="259" w:lineRule="auto"/>
              <w:ind w:left="0" w:firstLine="0"/>
              <w:jc w:val="left"/>
            </w:pPr>
            <w:r>
              <w:t xml:space="preserve">Supplier Performance Metrics and Improvements </w:t>
            </w:r>
          </w:p>
        </w:tc>
      </w:tr>
      <w:tr w:rsidR="00A04CA2" w14:paraId="177C4BB4" w14:textId="77777777">
        <w:trPr>
          <w:trHeight w:val="267"/>
        </w:trPr>
        <w:tc>
          <w:tcPr>
            <w:tcW w:w="984" w:type="dxa"/>
            <w:tcBorders>
              <w:top w:val="nil"/>
              <w:left w:val="nil"/>
              <w:bottom w:val="nil"/>
              <w:right w:val="nil"/>
            </w:tcBorders>
          </w:tcPr>
          <w:p w14:paraId="08C9A300" w14:textId="77777777" w:rsidR="00A04CA2" w:rsidRDefault="00A04CA2" w:rsidP="00A04CA2">
            <w:pPr>
              <w:tabs>
                <w:tab w:val="center" w:pos="673"/>
              </w:tabs>
              <w:spacing w:after="0" w:line="259" w:lineRule="auto"/>
              <w:ind w:left="0" w:firstLine="0"/>
              <w:jc w:val="left"/>
            </w:pPr>
            <w:r>
              <w:rPr>
                <w:b/>
              </w:rPr>
              <w:t xml:space="preserve"> </w:t>
            </w:r>
            <w:r>
              <w:rPr>
                <w:b/>
              </w:rPr>
              <w:tab/>
            </w:r>
            <w:r>
              <w:rPr>
                <w:rFonts w:ascii="Segoe UI Symbol" w:eastAsia="Segoe UI Symbol" w:hAnsi="Segoe UI Symbol" w:cs="Segoe UI Symbol"/>
              </w:rPr>
              <w:t>•</w:t>
            </w:r>
            <w:r>
              <w:rPr>
                <w:rFonts w:ascii="Arial" w:eastAsia="Arial" w:hAnsi="Arial" w:cs="Arial"/>
              </w:rPr>
              <w:t xml:space="preserve"> </w:t>
            </w:r>
          </w:p>
        </w:tc>
        <w:tc>
          <w:tcPr>
            <w:tcW w:w="3193" w:type="dxa"/>
            <w:tcBorders>
              <w:top w:val="nil"/>
              <w:left w:val="nil"/>
              <w:bottom w:val="nil"/>
              <w:right w:val="nil"/>
            </w:tcBorders>
          </w:tcPr>
          <w:p w14:paraId="3A7EE0D0" w14:textId="77777777" w:rsidR="00A04CA2" w:rsidRDefault="00A04CA2" w:rsidP="00A04CA2">
            <w:pPr>
              <w:spacing w:after="0" w:line="259" w:lineRule="auto"/>
              <w:ind w:left="0" w:firstLine="0"/>
              <w:jc w:val="left"/>
            </w:pPr>
            <w:r>
              <w:t xml:space="preserve">Zero-Based Budgeting (ZBB) </w:t>
            </w:r>
          </w:p>
        </w:tc>
        <w:tc>
          <w:tcPr>
            <w:tcW w:w="264" w:type="dxa"/>
            <w:tcBorders>
              <w:top w:val="nil"/>
              <w:left w:val="nil"/>
              <w:bottom w:val="nil"/>
              <w:right w:val="nil"/>
            </w:tcBorders>
          </w:tcPr>
          <w:p w14:paraId="30834CAD" w14:textId="77777777" w:rsidR="00A04CA2" w:rsidRDefault="00A04CA2" w:rsidP="00A04CA2">
            <w:pPr>
              <w:spacing w:after="0" w:line="259" w:lineRule="auto"/>
              <w:ind w:left="0" w:firstLine="0"/>
              <w:jc w:val="left"/>
            </w:pPr>
            <w:r>
              <w:rPr>
                <w:b/>
              </w:rPr>
              <w:t xml:space="preserve"> </w:t>
            </w:r>
          </w:p>
        </w:tc>
        <w:tc>
          <w:tcPr>
            <w:tcW w:w="360" w:type="dxa"/>
            <w:tcBorders>
              <w:top w:val="nil"/>
              <w:left w:val="nil"/>
              <w:bottom w:val="nil"/>
              <w:right w:val="nil"/>
            </w:tcBorders>
          </w:tcPr>
          <w:p w14:paraId="38215CC5" w14:textId="77777777" w:rsidR="00A04CA2" w:rsidRDefault="00A04CA2" w:rsidP="00A04C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4822" w:type="dxa"/>
            <w:tcBorders>
              <w:top w:val="nil"/>
              <w:left w:val="nil"/>
              <w:bottom w:val="nil"/>
              <w:right w:val="nil"/>
            </w:tcBorders>
          </w:tcPr>
          <w:p w14:paraId="72F0B5D3" w14:textId="77777777" w:rsidR="00A04CA2" w:rsidRDefault="00A04CA2" w:rsidP="00A04CA2">
            <w:pPr>
              <w:spacing w:after="0" w:line="259" w:lineRule="auto"/>
              <w:ind w:left="0" w:firstLine="0"/>
              <w:jc w:val="left"/>
            </w:pPr>
            <w:r>
              <w:t xml:space="preserve">Management By Objectives (MBO) </w:t>
            </w:r>
          </w:p>
        </w:tc>
      </w:tr>
    </w:tbl>
    <w:p w14:paraId="1670E92C" w14:textId="77777777" w:rsidR="00824184" w:rsidRDefault="00A04CA2">
      <w:pPr>
        <w:spacing w:after="0" w:line="259" w:lineRule="auto"/>
        <w:ind w:left="0" w:firstLine="0"/>
        <w:jc w:val="left"/>
      </w:pPr>
      <w:r>
        <w:t xml:space="preserve"> </w:t>
      </w:r>
    </w:p>
    <w:sectPr w:rsidR="00824184">
      <w:pgSz w:w="12240" w:h="15840"/>
      <w:pgMar w:top="596" w:right="1102" w:bottom="471"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438"/>
    <w:multiLevelType w:val="hybridMultilevel"/>
    <w:tmpl w:val="D4A8AE72"/>
    <w:lvl w:ilvl="0" w:tplc="E80A4E00">
      <w:start w:val="1"/>
      <w:numFmt w:val="bullet"/>
      <w:lvlText w:val="•"/>
      <w:lvlJc w:val="left"/>
      <w:pPr>
        <w:ind w:left="8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4B2EE56">
      <w:start w:val="1"/>
      <w:numFmt w:val="bullet"/>
      <w:lvlText w:val="o"/>
      <w:lvlJc w:val="left"/>
      <w:pPr>
        <w:ind w:left="1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B44760A">
      <w:start w:val="1"/>
      <w:numFmt w:val="bullet"/>
      <w:lvlText w:val="▪"/>
      <w:lvlJc w:val="left"/>
      <w:pPr>
        <w:ind w:left="2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CDB8BA82">
      <w:start w:val="1"/>
      <w:numFmt w:val="bullet"/>
      <w:lvlText w:val="•"/>
      <w:lvlJc w:val="left"/>
      <w:pPr>
        <w:ind w:left="3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1BC679E">
      <w:start w:val="1"/>
      <w:numFmt w:val="bullet"/>
      <w:lvlText w:val="o"/>
      <w:lvlJc w:val="left"/>
      <w:pPr>
        <w:ind w:left="3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19858EA">
      <w:start w:val="1"/>
      <w:numFmt w:val="bullet"/>
      <w:lvlText w:val="▪"/>
      <w:lvlJc w:val="left"/>
      <w:pPr>
        <w:ind w:left="4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FA0EC42">
      <w:start w:val="1"/>
      <w:numFmt w:val="bullet"/>
      <w:lvlText w:val="•"/>
      <w:lvlJc w:val="left"/>
      <w:pPr>
        <w:ind w:left="5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500B748">
      <w:start w:val="1"/>
      <w:numFmt w:val="bullet"/>
      <w:lvlText w:val="o"/>
      <w:lvlJc w:val="left"/>
      <w:pPr>
        <w:ind w:left="59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42CEC28">
      <w:start w:val="1"/>
      <w:numFmt w:val="bullet"/>
      <w:lvlText w:val="▪"/>
      <w:lvlJc w:val="left"/>
      <w:pPr>
        <w:ind w:left="66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34610F6"/>
    <w:multiLevelType w:val="hybridMultilevel"/>
    <w:tmpl w:val="C242E464"/>
    <w:lvl w:ilvl="0" w:tplc="85C2CACC">
      <w:start w:val="1"/>
      <w:numFmt w:val="bullet"/>
      <w:lvlText w:val="•"/>
      <w:lvlJc w:val="left"/>
      <w:pPr>
        <w:ind w:left="8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C12E3BA">
      <w:start w:val="1"/>
      <w:numFmt w:val="bullet"/>
      <w:lvlText w:val="o"/>
      <w:lvlJc w:val="left"/>
      <w:pPr>
        <w:ind w:left="1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3D086A2">
      <w:start w:val="1"/>
      <w:numFmt w:val="bullet"/>
      <w:lvlText w:val="▪"/>
      <w:lvlJc w:val="left"/>
      <w:pPr>
        <w:ind w:left="2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7544626">
      <w:start w:val="1"/>
      <w:numFmt w:val="bullet"/>
      <w:lvlText w:val="•"/>
      <w:lvlJc w:val="left"/>
      <w:pPr>
        <w:ind w:left="3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33AD2B0">
      <w:start w:val="1"/>
      <w:numFmt w:val="bullet"/>
      <w:lvlText w:val="o"/>
      <w:lvlJc w:val="left"/>
      <w:pPr>
        <w:ind w:left="3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36EF312">
      <w:start w:val="1"/>
      <w:numFmt w:val="bullet"/>
      <w:lvlText w:val="▪"/>
      <w:lvlJc w:val="left"/>
      <w:pPr>
        <w:ind w:left="4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BB60128">
      <w:start w:val="1"/>
      <w:numFmt w:val="bullet"/>
      <w:lvlText w:val="•"/>
      <w:lvlJc w:val="left"/>
      <w:pPr>
        <w:ind w:left="5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7D4C28A">
      <w:start w:val="1"/>
      <w:numFmt w:val="bullet"/>
      <w:lvlText w:val="o"/>
      <w:lvlJc w:val="left"/>
      <w:pPr>
        <w:ind w:left="59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15C4344">
      <w:start w:val="1"/>
      <w:numFmt w:val="bullet"/>
      <w:lvlText w:val="▪"/>
      <w:lvlJc w:val="left"/>
      <w:pPr>
        <w:ind w:left="66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8F40E98"/>
    <w:multiLevelType w:val="hybridMultilevel"/>
    <w:tmpl w:val="FC2E3BD6"/>
    <w:lvl w:ilvl="0" w:tplc="DF4E33AA">
      <w:start w:val="1"/>
      <w:numFmt w:val="bullet"/>
      <w:lvlText w:val="•"/>
      <w:lvlJc w:val="left"/>
      <w:pPr>
        <w:ind w:left="8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E3CB3BC">
      <w:start w:val="1"/>
      <w:numFmt w:val="bullet"/>
      <w:lvlText w:val="o"/>
      <w:lvlJc w:val="left"/>
      <w:pPr>
        <w:ind w:left="1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E24297B8">
      <w:start w:val="1"/>
      <w:numFmt w:val="bullet"/>
      <w:lvlText w:val="▪"/>
      <w:lvlJc w:val="left"/>
      <w:pPr>
        <w:ind w:left="2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EA6D648">
      <w:start w:val="1"/>
      <w:numFmt w:val="bullet"/>
      <w:lvlText w:val="•"/>
      <w:lvlJc w:val="left"/>
      <w:pPr>
        <w:ind w:left="3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14FED4">
      <w:start w:val="1"/>
      <w:numFmt w:val="bullet"/>
      <w:lvlText w:val="o"/>
      <w:lvlJc w:val="left"/>
      <w:pPr>
        <w:ind w:left="3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9EE6404">
      <w:start w:val="1"/>
      <w:numFmt w:val="bullet"/>
      <w:lvlText w:val="▪"/>
      <w:lvlJc w:val="left"/>
      <w:pPr>
        <w:ind w:left="4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E3A03B8">
      <w:start w:val="1"/>
      <w:numFmt w:val="bullet"/>
      <w:lvlText w:val="•"/>
      <w:lvlJc w:val="left"/>
      <w:pPr>
        <w:ind w:left="5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DCE5378">
      <w:start w:val="1"/>
      <w:numFmt w:val="bullet"/>
      <w:lvlText w:val="o"/>
      <w:lvlJc w:val="left"/>
      <w:pPr>
        <w:ind w:left="59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D2A6394">
      <w:start w:val="1"/>
      <w:numFmt w:val="bullet"/>
      <w:lvlText w:val="▪"/>
      <w:lvlJc w:val="left"/>
      <w:pPr>
        <w:ind w:left="66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D05004D"/>
    <w:multiLevelType w:val="hybridMultilevel"/>
    <w:tmpl w:val="21B81930"/>
    <w:lvl w:ilvl="0" w:tplc="B502A2C0">
      <w:start w:val="1"/>
      <w:numFmt w:val="bullet"/>
      <w:lvlText w:val="•"/>
      <w:lvlJc w:val="left"/>
      <w:pPr>
        <w:ind w:left="8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7A6FB16">
      <w:start w:val="1"/>
      <w:numFmt w:val="bullet"/>
      <w:lvlText w:val="o"/>
      <w:lvlJc w:val="left"/>
      <w:pPr>
        <w:ind w:left="16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F5C7536">
      <w:start w:val="1"/>
      <w:numFmt w:val="bullet"/>
      <w:lvlText w:val="▪"/>
      <w:lvlJc w:val="left"/>
      <w:pPr>
        <w:ind w:left="23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A2C97CE">
      <w:start w:val="1"/>
      <w:numFmt w:val="bullet"/>
      <w:lvlText w:val="•"/>
      <w:lvlJc w:val="left"/>
      <w:pPr>
        <w:ind w:left="30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E2EF874">
      <w:start w:val="1"/>
      <w:numFmt w:val="bullet"/>
      <w:lvlText w:val="o"/>
      <w:lvlJc w:val="left"/>
      <w:pPr>
        <w:ind w:left="37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09AE128">
      <w:start w:val="1"/>
      <w:numFmt w:val="bullet"/>
      <w:lvlText w:val="▪"/>
      <w:lvlJc w:val="left"/>
      <w:pPr>
        <w:ind w:left="45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1F462CE">
      <w:start w:val="1"/>
      <w:numFmt w:val="bullet"/>
      <w:lvlText w:val="•"/>
      <w:lvlJc w:val="left"/>
      <w:pPr>
        <w:ind w:left="52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2B49B56">
      <w:start w:val="1"/>
      <w:numFmt w:val="bullet"/>
      <w:lvlText w:val="o"/>
      <w:lvlJc w:val="left"/>
      <w:pPr>
        <w:ind w:left="59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7A0212C">
      <w:start w:val="1"/>
      <w:numFmt w:val="bullet"/>
      <w:lvlText w:val="▪"/>
      <w:lvlJc w:val="left"/>
      <w:pPr>
        <w:ind w:left="66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711079375">
    <w:abstractNumId w:val="3"/>
  </w:num>
  <w:num w:numId="2" w16cid:durableId="2028169465">
    <w:abstractNumId w:val="1"/>
  </w:num>
  <w:num w:numId="3" w16cid:durableId="864321314">
    <w:abstractNumId w:val="2"/>
  </w:num>
  <w:num w:numId="4" w16cid:durableId="416947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84"/>
    <w:rsid w:val="00096223"/>
    <w:rsid w:val="0015746B"/>
    <w:rsid w:val="0046332D"/>
    <w:rsid w:val="005C1BDE"/>
    <w:rsid w:val="00824184"/>
    <w:rsid w:val="00A04CA2"/>
    <w:rsid w:val="00AA4ED3"/>
    <w:rsid w:val="00CB5AEB"/>
    <w:rsid w:val="00D550D4"/>
    <w:rsid w:val="00E55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F0E6"/>
  <w15:docId w15:val="{04DA57C6-28FB-41C7-BF3A-B8B21559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 w:line="248" w:lineRule="auto"/>
      <w:ind w:left="10"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right="50" w:hanging="10"/>
      <w:outlineLvl w:val="0"/>
    </w:pPr>
    <w:rPr>
      <w:rFonts w:ascii="Calibri" w:eastAsia="Calibri" w:hAnsi="Calibri" w:cs="Calibri"/>
      <w:b/>
      <w:color w:val="000000"/>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Campbell's</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Piva</dc:creator>
  <cp:keywords/>
  <cp:lastModifiedBy>Scott Orbin</cp:lastModifiedBy>
  <cp:revision>5</cp:revision>
  <cp:lastPrinted>2025-09-23T16:26:00Z</cp:lastPrinted>
  <dcterms:created xsi:type="dcterms:W3CDTF">2025-09-23T16:29:00Z</dcterms:created>
  <dcterms:modified xsi:type="dcterms:W3CDTF">2026-03-19T01:27:00Z</dcterms:modified>
</cp:coreProperties>
</file>